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6B" w:rsidRPr="00305E63" w:rsidRDefault="00EF566B" w:rsidP="00EF566B">
      <w:pPr>
        <w:pStyle w:val="af4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5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Утверждены </w:t>
      </w:r>
    </w:p>
    <w:p w:rsidR="00EF566B" w:rsidRPr="00305E63" w:rsidRDefault="00EF566B" w:rsidP="00EF566B">
      <w:pPr>
        <w:pStyle w:val="af4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5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Решением Единственного участника </w:t>
      </w:r>
    </w:p>
    <w:p w:rsidR="00EF566B" w:rsidRPr="00305E63" w:rsidRDefault="00EF566B" w:rsidP="00EF566B">
      <w:pPr>
        <w:pStyle w:val="af4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05E63">
        <w:rPr>
          <w:rFonts w:ascii="Times New Roman" w:hAnsi="Times New Roman"/>
          <w:b/>
          <w:sz w:val="24"/>
          <w:szCs w:val="24"/>
          <w:shd w:val="clear" w:color="auto" w:fill="FFFFFF"/>
        </w:rPr>
        <w:t>ТОО «Ломбард Демеу Капиталы 11»</w:t>
      </w:r>
    </w:p>
    <w:p w:rsidR="00EF566B" w:rsidRPr="00305E63" w:rsidRDefault="00EF566B" w:rsidP="00EF566B">
      <w:pPr>
        <w:spacing w:line="320" w:lineRule="exact"/>
        <w:jc w:val="right"/>
        <w:rPr>
          <w:rFonts w:ascii="Times New Roman" w:hAnsi="Times New Roman" w:cs="Times New Roman"/>
        </w:rPr>
      </w:pPr>
      <w:r w:rsidRPr="00305E63">
        <w:rPr>
          <w:rFonts w:ascii="Times New Roman" w:hAnsi="Times New Roman"/>
          <w:b/>
          <w:bCs/>
        </w:rPr>
        <w:t xml:space="preserve">№ </w:t>
      </w:r>
      <w:r w:rsidR="00DA30D1" w:rsidRPr="00305E63">
        <w:rPr>
          <w:rFonts w:ascii="Times New Roman" w:hAnsi="Times New Roman"/>
          <w:b/>
          <w:bCs/>
        </w:rPr>
        <w:t>3</w:t>
      </w:r>
      <w:r w:rsidRPr="00305E63">
        <w:rPr>
          <w:rFonts w:ascii="Times New Roman" w:hAnsi="Times New Roman"/>
          <w:b/>
          <w:bCs/>
        </w:rPr>
        <w:t xml:space="preserve"> от «0</w:t>
      </w:r>
      <w:r w:rsidR="00DA30D1" w:rsidRPr="00305E63">
        <w:rPr>
          <w:rFonts w:ascii="Times New Roman" w:hAnsi="Times New Roman"/>
          <w:b/>
          <w:bCs/>
        </w:rPr>
        <w:t>9</w:t>
      </w:r>
      <w:r w:rsidRPr="00305E63">
        <w:rPr>
          <w:rFonts w:ascii="Times New Roman" w:hAnsi="Times New Roman"/>
          <w:b/>
          <w:bCs/>
        </w:rPr>
        <w:t xml:space="preserve">» </w:t>
      </w:r>
      <w:r w:rsidR="00BB1320" w:rsidRPr="00305E63">
        <w:rPr>
          <w:rFonts w:ascii="Times New Roman" w:hAnsi="Times New Roman"/>
          <w:b/>
          <w:bCs/>
          <w:lang w:val="kk-KZ"/>
        </w:rPr>
        <w:t>сентября</w:t>
      </w:r>
      <w:r w:rsidRPr="00305E63">
        <w:rPr>
          <w:rFonts w:ascii="Times New Roman" w:hAnsi="Times New Roman"/>
          <w:b/>
          <w:bCs/>
        </w:rPr>
        <w:t xml:space="preserve"> </w:t>
      </w:r>
      <w:r w:rsidRPr="00305E63">
        <w:rPr>
          <w:rFonts w:ascii="Times New Roman" w:hAnsi="Times New Roman"/>
          <w:bCs/>
        </w:rPr>
        <w:t>2</w:t>
      </w:r>
      <w:r w:rsidRPr="00305E63">
        <w:rPr>
          <w:rFonts w:ascii="Times New Roman" w:hAnsi="Times New Roman"/>
          <w:b/>
          <w:bCs/>
        </w:rPr>
        <w:t>02</w:t>
      </w:r>
      <w:r w:rsidR="0031451D" w:rsidRPr="00305E63">
        <w:rPr>
          <w:rFonts w:ascii="Times New Roman" w:hAnsi="Times New Roman"/>
          <w:b/>
          <w:bCs/>
        </w:rPr>
        <w:t>2</w:t>
      </w:r>
      <w:r w:rsidRPr="00305E63">
        <w:rPr>
          <w:rFonts w:ascii="Times New Roman" w:hAnsi="Times New Roman"/>
          <w:b/>
          <w:bCs/>
        </w:rPr>
        <w:t xml:space="preserve"> года</w:t>
      </w:r>
    </w:p>
    <w:p w:rsidR="0029411C" w:rsidRPr="00305E63" w:rsidRDefault="00B05303">
      <w:pPr>
        <w:spacing w:line="320" w:lineRule="exact"/>
        <w:jc w:val="right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_____________ </w:t>
      </w:r>
    </w:p>
    <w:p w:rsidR="0029411C" w:rsidRPr="00305E63" w:rsidRDefault="00B05303">
      <w:pPr>
        <w:spacing w:before="40" w:after="40"/>
        <w:ind w:left="4956"/>
        <w:jc w:val="right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М.П.</w:t>
      </w:r>
    </w:p>
    <w:p w:rsidR="0029411C" w:rsidRPr="00305E63" w:rsidRDefault="0029411C">
      <w:pPr>
        <w:jc w:val="right"/>
        <w:rPr>
          <w:rFonts w:ascii="Times New Roman" w:hAnsi="Times New Roman" w:cs="Times New Roman"/>
        </w:rPr>
      </w:pPr>
      <w:bookmarkStart w:id="0" w:name="_Hlk85045683"/>
    </w:p>
    <w:bookmarkEnd w:id="0"/>
    <w:p w:rsidR="00D83AA4" w:rsidRPr="00305E63" w:rsidRDefault="00D83AA4" w:rsidP="00D83AA4">
      <w:pPr>
        <w:jc w:val="right"/>
        <w:rPr>
          <w:rFonts w:ascii="Times New Roman" w:hAnsi="Times New Roman" w:cs="Times New Roman"/>
        </w:rPr>
      </w:pPr>
    </w:p>
    <w:p w:rsidR="002A423C" w:rsidRPr="00305E63" w:rsidRDefault="002A423C" w:rsidP="00D83AA4">
      <w:pPr>
        <w:jc w:val="right"/>
        <w:rPr>
          <w:rFonts w:ascii="Times New Roman" w:hAnsi="Times New Roman" w:cs="Times New Roman"/>
        </w:rPr>
      </w:pPr>
    </w:p>
    <w:p w:rsidR="002A423C" w:rsidRPr="00305E63" w:rsidRDefault="002A423C" w:rsidP="00D83AA4">
      <w:pPr>
        <w:jc w:val="right"/>
        <w:rPr>
          <w:rFonts w:ascii="Times New Roman" w:hAnsi="Times New Roman" w:cs="Times New Roman"/>
        </w:rPr>
      </w:pPr>
    </w:p>
    <w:p w:rsidR="002A423C" w:rsidRPr="00305E63" w:rsidRDefault="002A423C" w:rsidP="00D83AA4">
      <w:pPr>
        <w:jc w:val="right"/>
        <w:rPr>
          <w:rFonts w:ascii="Times New Roman" w:hAnsi="Times New Roman" w:cs="Times New Roman"/>
        </w:rPr>
      </w:pPr>
    </w:p>
    <w:p w:rsidR="002A423C" w:rsidRPr="00305E63" w:rsidRDefault="002A423C" w:rsidP="00D83AA4">
      <w:pPr>
        <w:jc w:val="right"/>
        <w:rPr>
          <w:rFonts w:ascii="Times New Roman" w:hAnsi="Times New Roman" w:cs="Times New Roman"/>
        </w:rPr>
      </w:pPr>
    </w:p>
    <w:p w:rsidR="00D83AA4" w:rsidRPr="00305E63" w:rsidRDefault="00D83AA4" w:rsidP="0069253B">
      <w:pPr>
        <w:jc w:val="right"/>
        <w:rPr>
          <w:rFonts w:ascii="Times New Roman" w:hAnsi="Times New Roman" w:cs="Times New Roman"/>
        </w:rPr>
      </w:pPr>
    </w:p>
    <w:p w:rsidR="0029411C" w:rsidRPr="00305E63" w:rsidRDefault="0029411C">
      <w:pPr>
        <w:spacing w:line="320" w:lineRule="exact"/>
        <w:jc w:val="center"/>
        <w:rPr>
          <w:rFonts w:ascii="Times New Roman" w:hAnsi="Times New Roman" w:cs="Times New Roman"/>
        </w:rPr>
      </w:pPr>
    </w:p>
    <w:p w:rsidR="0029411C" w:rsidRPr="00305E63" w:rsidRDefault="0029411C">
      <w:pPr>
        <w:spacing w:line="320" w:lineRule="exact"/>
        <w:jc w:val="center"/>
        <w:rPr>
          <w:rFonts w:ascii="Times New Roman" w:hAnsi="Times New Roman" w:cs="Times New Roman"/>
        </w:rPr>
      </w:pPr>
    </w:p>
    <w:p w:rsidR="0029411C" w:rsidRPr="00305E63" w:rsidRDefault="00B05303">
      <w:pPr>
        <w:pStyle w:val="2"/>
        <w:spacing w:line="320" w:lineRule="exact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ПРАВИЛА  </w:t>
      </w: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B05303">
      <w:pPr>
        <w:pStyle w:val="2"/>
        <w:spacing w:line="320" w:lineRule="exact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 товариществом с ограниченной ответственностью</w:t>
      </w:r>
    </w:p>
    <w:p w:rsidR="0029411C" w:rsidRPr="00305E63" w:rsidRDefault="00B05303">
      <w:pPr>
        <w:tabs>
          <w:tab w:val="left" w:pos="1320"/>
        </w:tabs>
      </w:pPr>
      <w:r w:rsidRPr="00305E63">
        <w:tab/>
      </w:r>
    </w:p>
    <w:p w:rsidR="0029411C" w:rsidRPr="00305E63" w:rsidRDefault="0069253B" w:rsidP="0069253B">
      <w:pPr>
        <w:jc w:val="center"/>
        <w:rPr>
          <w:rFonts w:ascii="Times New Roman" w:hAnsi="Times New Roman" w:cs="Times New Roman"/>
          <w:b/>
        </w:rPr>
      </w:pPr>
      <w:r w:rsidRPr="00305E63">
        <w:rPr>
          <w:rFonts w:ascii="Times New Roman" w:eastAsia="Times New Roman" w:hAnsi="Times New Roman" w:cs="Times New Roman"/>
          <w:b/>
          <w:bCs/>
        </w:rPr>
        <w:t xml:space="preserve"> «</w:t>
      </w:r>
      <w:r w:rsidR="00DA30D1" w:rsidRPr="00305E63">
        <w:rPr>
          <w:rFonts w:ascii="Times New Roman" w:hAnsi="Times New Roman"/>
          <w:b/>
          <w:shd w:val="clear" w:color="auto" w:fill="FFFFFF"/>
        </w:rPr>
        <w:t>Ломбард Демеу Капиталы 11</w:t>
      </w:r>
      <w:r w:rsidRPr="00305E63">
        <w:rPr>
          <w:rFonts w:ascii="Times New Roman" w:eastAsia="Times New Roman" w:hAnsi="Times New Roman" w:cs="Times New Roman"/>
          <w:b/>
          <w:bCs/>
        </w:rPr>
        <w:t>»</w:t>
      </w:r>
    </w:p>
    <w:p w:rsidR="0029411C" w:rsidRPr="00305E63" w:rsidRDefault="0029411C">
      <w:pPr>
        <w:rPr>
          <w:rFonts w:ascii="Times New Roman" w:hAnsi="Times New Roman" w:cs="Times New Roman"/>
          <w:b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rPr>
          <w:rFonts w:ascii="Times New Roman" w:hAnsi="Times New Roman" w:cs="Times New Roman"/>
        </w:rPr>
      </w:pPr>
    </w:p>
    <w:p w:rsidR="0029411C" w:rsidRPr="00305E63" w:rsidRDefault="0029411C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29411C" w:rsidRPr="00305E63" w:rsidRDefault="0029411C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69253B" w:rsidRPr="00305E63" w:rsidRDefault="0069253B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69253B" w:rsidRPr="00305E63" w:rsidRDefault="0069253B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69253B" w:rsidRPr="00305E63" w:rsidRDefault="0069253B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69253B" w:rsidRPr="00305E63" w:rsidRDefault="0069253B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69253B" w:rsidRPr="00305E63" w:rsidRDefault="0069253B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69253B" w:rsidRPr="00305E63" w:rsidRDefault="0069253B" w:rsidP="00BB1320">
      <w:pPr>
        <w:pStyle w:val="HTML"/>
        <w:spacing w:line="320" w:lineRule="exact"/>
        <w:rPr>
          <w:rFonts w:ascii="Times New Roman" w:hAnsi="Times New Roman" w:cs="Times New Roman"/>
          <w:sz w:val="24"/>
        </w:rPr>
      </w:pPr>
    </w:p>
    <w:p w:rsidR="0069253B" w:rsidRPr="00305E63" w:rsidRDefault="0069253B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69253B" w:rsidRPr="00305E63" w:rsidRDefault="0069253B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69253B" w:rsidRPr="00305E63" w:rsidRDefault="0069253B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</w:p>
    <w:p w:rsidR="0029411C" w:rsidRPr="00305E63" w:rsidRDefault="002A423C" w:rsidP="008A4CE8">
      <w:pPr>
        <w:pStyle w:val="HTML"/>
        <w:spacing w:line="320" w:lineRule="exact"/>
        <w:jc w:val="center"/>
        <w:rPr>
          <w:rFonts w:ascii="Times New Roman" w:hAnsi="Times New Roman" w:cs="Times New Roman"/>
          <w:sz w:val="24"/>
        </w:rPr>
      </w:pPr>
      <w:r w:rsidRPr="00305E63">
        <w:rPr>
          <w:rFonts w:ascii="Times New Roman" w:hAnsi="Times New Roman" w:cs="Times New Roman"/>
          <w:b/>
          <w:bCs/>
          <w:sz w:val="28"/>
          <w:szCs w:val="28"/>
        </w:rPr>
        <w:t>г. Караганда 202</w:t>
      </w:r>
      <w:r w:rsidR="0031451D" w:rsidRPr="00305E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05E6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305E63">
        <w:rPr>
          <w:b/>
          <w:bCs/>
          <w:sz w:val="28"/>
          <w:szCs w:val="28"/>
        </w:rPr>
        <w:t>.</w:t>
      </w:r>
    </w:p>
    <w:p w:rsidR="0029411C" w:rsidRPr="00305E63" w:rsidRDefault="00B05303">
      <w:pPr>
        <w:pStyle w:val="Style1"/>
        <w:widowControl/>
        <w:spacing w:line="360" w:lineRule="auto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br w:type="page"/>
      </w:r>
      <w:r w:rsidRPr="00305E63"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line="360" w:lineRule="auto"/>
              <w:rPr>
                <w:rFonts w:ascii="Times New Roman" w:hAnsi="Times New Roman" w:cs="Times New Roman"/>
              </w:rPr>
            </w:pPr>
            <w:bookmarkStart w:id="1" w:name="_Hlk85044419"/>
            <w:bookmarkStart w:id="2" w:name="_Hlk84356266"/>
            <w:r w:rsidRPr="00305E63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276" w:type="dxa"/>
          </w:tcPr>
          <w:p w:rsidR="0029411C" w:rsidRPr="00305E63" w:rsidRDefault="00B05303">
            <w:pPr>
              <w:pStyle w:val="Style1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5E6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 xml:space="preserve">С О Д Е </w:t>
            </w:r>
            <w:proofErr w:type="gramStart"/>
            <w:r w:rsidRPr="00305E63">
              <w:rPr>
                <w:rFonts w:ascii="Times New Roman" w:hAnsi="Times New Roman" w:cs="Times New Roman"/>
              </w:rPr>
              <w:t>Р</w:t>
            </w:r>
            <w:proofErr w:type="gramEnd"/>
            <w:r w:rsidRPr="00305E63">
              <w:rPr>
                <w:rFonts w:ascii="Times New Roman" w:hAnsi="Times New Roman" w:cs="Times New Roman"/>
              </w:rPr>
              <w:t xml:space="preserve"> Ж А Н И Е :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>1. ОБЩИЕ ПОЛОЖЕНИЯ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>2. ОСНОВНЫЕ ИСПОЛЬЗУЕМЫЕ ПОНЯТИЯ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before="53" w:line="250" w:lineRule="exact"/>
              <w:jc w:val="both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 xml:space="preserve">3. ПОРЯДОК ПОДАЧИ ЗАЯВЛЕНИЯ НА ПРЕДОСТАВЛЕНИЕ МИКРОКРЕДИТА И ПОРЯДОК ЕГО РАССМОТРЕНИЯ. 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before="53" w:line="250" w:lineRule="exact"/>
              <w:jc w:val="both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>4. ПОРЯДОК ЗАКЛЮЧЕНИЯ ДОГОВОРА О ПРЕДОСТАВЛЕНИИ МИКРОКРЕДИТА</w:t>
            </w:r>
            <w:proofErr w:type="gramStart"/>
            <w:r w:rsidRPr="00305E63">
              <w:rPr>
                <w:rFonts w:ascii="Times New Roman" w:hAnsi="Times New Roman" w:cs="Times New Roman"/>
              </w:rPr>
              <w:t>.П</w:t>
            </w:r>
            <w:proofErr w:type="gramEnd"/>
            <w:r w:rsidRPr="00305E63">
              <w:rPr>
                <w:rFonts w:ascii="Times New Roman" w:hAnsi="Times New Roman" w:cs="Times New Roman"/>
              </w:rPr>
              <w:t>ОРЯДОК ЗАКЛЮЧЕНИЯ ДОГОВОРА О ЗАЛОГЕ ВЕЩЕЙ В ЛОМБАРДЕ (залогового билета).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before="53" w:line="250" w:lineRule="exact"/>
              <w:jc w:val="both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 xml:space="preserve">5. ПРЕДЕЛЬНЫЕ СУММЫ И СРОКИ ПРЕДОСТАВЛЕНИЯ МИКРОКРЕДИТА </w:t>
            </w:r>
          </w:p>
        </w:tc>
        <w:tc>
          <w:tcPr>
            <w:tcW w:w="1276" w:type="dxa"/>
          </w:tcPr>
          <w:p w:rsidR="0029411C" w:rsidRPr="00305E63" w:rsidRDefault="0029411C" w:rsidP="00341651">
            <w:pPr>
              <w:pStyle w:val="Style1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before="53" w:line="250" w:lineRule="exact"/>
              <w:jc w:val="both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 xml:space="preserve">6. ПРЕДЕЛЬНЫЕ ВЕЛИЧИНЫ СТАВОК ВОЗНАГРАЖДЕНИЯ ПО </w:t>
            </w:r>
            <w:proofErr w:type="gramStart"/>
            <w:r w:rsidRPr="00305E63">
              <w:rPr>
                <w:rFonts w:ascii="Times New Roman" w:hAnsi="Times New Roman" w:cs="Times New Roman"/>
              </w:rPr>
              <w:t>ПРЕДОСТАВЛЯЕМЫМ</w:t>
            </w:r>
            <w:proofErr w:type="gramEnd"/>
            <w:r w:rsidRPr="00305E63">
              <w:rPr>
                <w:rFonts w:ascii="Times New Roman" w:hAnsi="Times New Roman" w:cs="Times New Roman"/>
              </w:rPr>
              <w:t xml:space="preserve"> МИКРОКРЕДИТАМ 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before="53" w:line="250" w:lineRule="exact"/>
              <w:jc w:val="both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 xml:space="preserve">7. ПОРЯДОК ВЫПЛАТЫ ВОЗНАГРАЖДЕНИЯ ПО </w:t>
            </w:r>
            <w:proofErr w:type="gramStart"/>
            <w:r w:rsidRPr="00305E63">
              <w:rPr>
                <w:rFonts w:ascii="Times New Roman" w:hAnsi="Times New Roman" w:cs="Times New Roman"/>
              </w:rPr>
              <w:t>ПРЕДОСТАВЛЕННЫМ</w:t>
            </w:r>
            <w:proofErr w:type="gramEnd"/>
            <w:r w:rsidRPr="00305E63">
              <w:rPr>
                <w:rFonts w:ascii="Times New Roman" w:hAnsi="Times New Roman" w:cs="Times New Roman"/>
              </w:rPr>
              <w:t xml:space="preserve"> МИКРОКРЕДИТАМ 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spacing w:before="53" w:line="250" w:lineRule="exact"/>
              <w:jc w:val="both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 xml:space="preserve">8. ТРЕБОВАНИЯ К ПРИНИМАЕМОМУ ЛОМБАРДОМ ОБЕСПЕЧЕНИЮ 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jc w:val="both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 xml:space="preserve">9. ПРАВИЛА РАСЧЕТА ГОДОВОЙ ЭФФЕКТИВНОЙ СТАВКИ ВОЗНАГРАЖДЕНИЯ ПО </w:t>
            </w:r>
            <w:proofErr w:type="gramStart"/>
            <w:r w:rsidRPr="00305E63">
              <w:rPr>
                <w:rFonts w:ascii="Times New Roman" w:hAnsi="Times New Roman" w:cs="Times New Roman"/>
              </w:rPr>
              <w:t>ПРЕДОСТАВЛЯЕМЫМ</w:t>
            </w:r>
            <w:proofErr w:type="gramEnd"/>
            <w:r w:rsidRPr="00305E63">
              <w:rPr>
                <w:rFonts w:ascii="Times New Roman" w:hAnsi="Times New Roman" w:cs="Times New Roman"/>
              </w:rPr>
              <w:t xml:space="preserve"> МИКРОКРЕДИТАМ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63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jc w:val="both"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 xml:space="preserve">10. МЕТОДЫ ПОГАШЕНИЯ МИКРОКРЕДИТА 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11C" w:rsidRPr="00305E63">
        <w:tc>
          <w:tcPr>
            <w:tcW w:w="8330" w:type="dxa"/>
          </w:tcPr>
          <w:p w:rsidR="0029411C" w:rsidRPr="00305E63" w:rsidRDefault="00B05303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 w:rsidRPr="00305E63">
              <w:rPr>
                <w:rFonts w:ascii="Times New Roman" w:hAnsi="Times New Roman" w:cs="Times New Roman"/>
              </w:rPr>
              <w:t>11. ВНЕСЕНИЕ ИЗМЕНЕНИЙ И ДОПОЛНЕНИЙ В ПРАВИЛА</w:t>
            </w:r>
          </w:p>
        </w:tc>
        <w:tc>
          <w:tcPr>
            <w:tcW w:w="1276" w:type="dxa"/>
          </w:tcPr>
          <w:p w:rsidR="0029411C" w:rsidRPr="00305E63" w:rsidRDefault="0029411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29411C" w:rsidRPr="00305E63" w:rsidRDefault="0029411C"/>
    <w:bookmarkEnd w:id="2"/>
    <w:p w:rsidR="0029411C" w:rsidRPr="00305E63" w:rsidRDefault="0029411C">
      <w:pPr>
        <w:pStyle w:val="Style1"/>
        <w:widowControl/>
        <w:spacing w:line="360" w:lineRule="auto"/>
        <w:rPr>
          <w:rFonts w:ascii="Times New Roman" w:hAnsi="Times New Roman" w:cs="Times New Roman"/>
        </w:rPr>
      </w:pPr>
    </w:p>
    <w:p w:rsidR="0029411C" w:rsidRPr="00305E63" w:rsidRDefault="00B05303">
      <w:pPr>
        <w:pStyle w:val="Style1"/>
        <w:widowControl/>
        <w:spacing w:before="53" w:line="250" w:lineRule="exact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305E63">
        <w:rPr>
          <w:rStyle w:val="FontStyle22"/>
          <w:rFonts w:ascii="Times New Roman" w:hAnsi="Times New Roman" w:cs="Times New Roman"/>
          <w:sz w:val="24"/>
          <w:szCs w:val="24"/>
        </w:rPr>
        <w:br w:type="page"/>
      </w:r>
    </w:p>
    <w:p w:rsidR="0029411C" w:rsidRPr="00305E63" w:rsidRDefault="00B05303" w:rsidP="009601EF">
      <w:pPr>
        <w:pStyle w:val="Style1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lastRenderedPageBreak/>
        <w:t>ОБЩИЕ ПОЛОЖЕНИЯ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1.1. </w:t>
      </w:r>
      <w:proofErr w:type="gramStart"/>
      <w:r w:rsidRPr="00305E63">
        <w:rPr>
          <w:rFonts w:ascii="Times New Roman" w:hAnsi="Times New Roman" w:cs="Times New Roman"/>
        </w:rPr>
        <w:t xml:space="preserve">Настоящие Правила 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 товариществом с ограниченной ответственностью </w:t>
      </w:r>
      <w:r w:rsidR="0069253B" w:rsidRPr="00305E63">
        <w:rPr>
          <w:rFonts w:ascii="Times New Roman" w:hAnsi="Times New Roman" w:cs="Times New Roman"/>
        </w:rPr>
        <w:t xml:space="preserve"> «</w:t>
      </w:r>
      <w:r w:rsidR="00141704" w:rsidRPr="00305E63">
        <w:rPr>
          <w:rFonts w:ascii="Times New Roman" w:hAnsi="Times New Roman"/>
          <w:shd w:val="clear" w:color="auto" w:fill="FFFFFF"/>
        </w:rPr>
        <w:t>Ломбард Демеу Капиталы 11</w:t>
      </w:r>
      <w:r w:rsidR="0069253B" w:rsidRPr="00305E63">
        <w:rPr>
          <w:rFonts w:ascii="Times New Roman" w:hAnsi="Times New Roman" w:cs="Times New Roman"/>
        </w:rPr>
        <w:t xml:space="preserve">» </w:t>
      </w:r>
      <w:r w:rsidRPr="00305E63">
        <w:rPr>
          <w:rFonts w:ascii="Times New Roman" w:hAnsi="Times New Roman" w:cs="Times New Roman"/>
        </w:rPr>
        <w:t xml:space="preserve">(именуемые далее – Правила) определяют порядок и условия предоставления товариществом с ограниченной ответственностью </w:t>
      </w:r>
      <w:r w:rsidR="0069253B" w:rsidRPr="00305E63">
        <w:rPr>
          <w:rFonts w:ascii="Times New Roman" w:hAnsi="Times New Roman" w:cs="Times New Roman"/>
        </w:rPr>
        <w:t xml:space="preserve"> «</w:t>
      </w:r>
      <w:r w:rsidR="00141704" w:rsidRPr="00305E63">
        <w:rPr>
          <w:rFonts w:ascii="Times New Roman" w:hAnsi="Times New Roman"/>
          <w:b/>
          <w:shd w:val="clear" w:color="auto" w:fill="FFFFFF"/>
        </w:rPr>
        <w:t>Ломбард Демеу Капиталы 11</w:t>
      </w:r>
      <w:r w:rsidR="0069253B" w:rsidRPr="00305E63">
        <w:rPr>
          <w:rFonts w:ascii="Times New Roman" w:hAnsi="Times New Roman" w:cs="Times New Roman"/>
        </w:rPr>
        <w:t xml:space="preserve">» </w:t>
      </w:r>
      <w:r w:rsidRPr="00305E63">
        <w:rPr>
          <w:rFonts w:ascii="Times New Roman" w:hAnsi="Times New Roman" w:cs="Times New Roman"/>
        </w:rPr>
        <w:t xml:space="preserve">(именуемым далее – Ломбард, осуществляющая </w:t>
      </w:r>
      <w:proofErr w:type="spellStart"/>
      <w:r w:rsidRPr="00305E63">
        <w:rPr>
          <w:rFonts w:ascii="Times New Roman" w:hAnsi="Times New Roman" w:cs="Times New Roman"/>
        </w:rPr>
        <w:t>микрофинансовую</w:t>
      </w:r>
      <w:proofErr w:type="spellEnd"/>
      <w:r w:rsidRPr="00305E63">
        <w:rPr>
          <w:rFonts w:ascii="Times New Roman" w:hAnsi="Times New Roman" w:cs="Times New Roman"/>
        </w:rPr>
        <w:t xml:space="preserve"> деятельность)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 физическим лицам (именуемым далее - Заемщик), под залог движимого имущества, предназначенного для личного пользования, на срок до одного года в размере, не превышающем восьми тысячекратного размера</w:t>
      </w:r>
      <w:proofErr w:type="gramEnd"/>
      <w:r w:rsidRPr="00305E63">
        <w:rPr>
          <w:rFonts w:ascii="Times New Roman" w:hAnsi="Times New Roman" w:cs="Times New Roman"/>
        </w:rPr>
        <w:t xml:space="preserve"> месячного расчетного показателя, установленного на соответствующий финансовый год законом о республиканском бюджете.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1.2. </w:t>
      </w:r>
      <w:proofErr w:type="spellStart"/>
      <w:r w:rsidRPr="00305E63">
        <w:rPr>
          <w:rFonts w:ascii="Times New Roman" w:hAnsi="Times New Roman" w:cs="Times New Roman"/>
        </w:rPr>
        <w:t>Микрокредит</w:t>
      </w:r>
      <w:proofErr w:type="spellEnd"/>
      <w:r w:rsidRPr="00305E63">
        <w:rPr>
          <w:rFonts w:ascii="Times New Roman" w:hAnsi="Times New Roman" w:cs="Times New Roman"/>
        </w:rPr>
        <w:t xml:space="preserve"> предоставляется Ломбардом Заемщику только в национальной валюте Республики Казахстан, без привязки к курсу доллара США или иной иностранной валюты, в размере и порядке, определенном настоящими Правилами и законом Республики Казахстан «О </w:t>
      </w:r>
      <w:proofErr w:type="spellStart"/>
      <w:r w:rsidRPr="00305E63">
        <w:rPr>
          <w:rFonts w:ascii="Times New Roman" w:hAnsi="Times New Roman" w:cs="Times New Roman"/>
        </w:rPr>
        <w:t>микрофинансовой</w:t>
      </w:r>
      <w:proofErr w:type="spellEnd"/>
      <w:r w:rsidRPr="00305E63">
        <w:rPr>
          <w:rFonts w:ascii="Times New Roman" w:hAnsi="Times New Roman" w:cs="Times New Roman"/>
        </w:rPr>
        <w:t xml:space="preserve"> деятельности» (именуемым далее – Законом), на условиях платности, срочности, возвратности и обеспеченности.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1.3. </w:t>
      </w:r>
      <w:proofErr w:type="gramStart"/>
      <w:r w:rsidRPr="00305E63">
        <w:rPr>
          <w:rFonts w:ascii="Times New Roman" w:hAnsi="Times New Roman" w:cs="Times New Roman"/>
        </w:rPr>
        <w:t xml:space="preserve">Настоящие Правила разработаны в соответствии с законом Республики Казахстан «О </w:t>
      </w:r>
      <w:proofErr w:type="spellStart"/>
      <w:r w:rsidRPr="00305E63">
        <w:rPr>
          <w:rFonts w:ascii="Times New Roman" w:hAnsi="Times New Roman" w:cs="Times New Roman"/>
        </w:rPr>
        <w:t>микрофинансовой</w:t>
      </w:r>
      <w:proofErr w:type="spellEnd"/>
      <w:r w:rsidRPr="00305E63">
        <w:rPr>
          <w:rFonts w:ascii="Times New Roman" w:hAnsi="Times New Roman" w:cs="Times New Roman"/>
        </w:rPr>
        <w:t xml:space="preserve"> деятельности» № 56-</w:t>
      </w:r>
      <w:r w:rsidRPr="00305E63">
        <w:rPr>
          <w:rFonts w:ascii="Times New Roman" w:hAnsi="Times New Roman" w:cs="Times New Roman"/>
          <w:lang w:val="en-US"/>
        </w:rPr>
        <w:t>V</w:t>
      </w:r>
      <w:r w:rsidRPr="00305E63">
        <w:rPr>
          <w:rFonts w:ascii="Times New Roman" w:hAnsi="Times New Roman" w:cs="Times New Roman"/>
        </w:rPr>
        <w:t xml:space="preserve"> от 26.11.2012 г, Гражданским кодексом Республики Казахстан, «Правилами организации деятельности ломбардов, включая вопросы хранения вещей в ломбарде, установления требований по обеспечению безопасности и технической </w:t>
      </w:r>
      <w:r w:rsidR="00000CCE" w:rsidRPr="00305E63">
        <w:rPr>
          <w:rFonts w:ascii="Times New Roman" w:hAnsi="Times New Roman" w:cs="Times New Roman"/>
        </w:rPr>
        <w:t>укрупнённости</w:t>
      </w:r>
      <w:r w:rsidRPr="00305E63">
        <w:rPr>
          <w:rFonts w:ascii="Times New Roman" w:hAnsi="Times New Roman" w:cs="Times New Roman"/>
        </w:rPr>
        <w:t xml:space="preserve"> помещений ломбардов, мер по противодействию обороту в ломбардах незаконно добытых вещей» № 226 от 28.11.2019 г., утвержденными Постановлением Правления Национального Банка Республики Казахстан</w:t>
      </w:r>
      <w:proofErr w:type="gramEnd"/>
      <w:r w:rsidRPr="00305E63">
        <w:rPr>
          <w:rFonts w:ascii="Times New Roman" w:hAnsi="Times New Roman" w:cs="Times New Roman"/>
        </w:rPr>
        <w:t xml:space="preserve"> и иными действующими нормативными правовыми актами Республики Казахстан.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1.4. </w:t>
      </w:r>
      <w:proofErr w:type="gramStart"/>
      <w:r w:rsidRPr="00305E63">
        <w:rPr>
          <w:rFonts w:ascii="Times New Roman" w:hAnsi="Times New Roman" w:cs="Times New Roman"/>
        </w:rPr>
        <w:t xml:space="preserve">Настоящие Правила устанавливают порядок и условия заключения договоров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 и договоров о</w:t>
      </w:r>
      <w:bookmarkStart w:id="3" w:name="_GoBack"/>
      <w:bookmarkEnd w:id="3"/>
      <w:r w:rsidRPr="00305E63">
        <w:rPr>
          <w:rFonts w:ascii="Times New Roman" w:hAnsi="Times New Roman" w:cs="Times New Roman"/>
        </w:rPr>
        <w:t xml:space="preserve"> залоге вещей в ломбарде по программам микрокредитования </w:t>
      </w:r>
      <w:r w:rsidR="0006487F" w:rsidRPr="00305E63">
        <w:rPr>
          <w:rFonts w:ascii="Times New Roman" w:hAnsi="Times New Roman" w:cs="Times New Roman"/>
        </w:rPr>
        <w:t xml:space="preserve"> </w:t>
      </w:r>
      <w:r w:rsidRPr="00305E63">
        <w:rPr>
          <w:rFonts w:ascii="Times New Roman" w:hAnsi="Times New Roman" w:cs="Times New Roman"/>
        </w:rPr>
        <w:t xml:space="preserve">(по договорам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указанным в п. 3-1 ст. 4 Закона «О </w:t>
      </w:r>
      <w:proofErr w:type="spellStart"/>
      <w:r w:rsidRPr="00305E63">
        <w:rPr>
          <w:rFonts w:ascii="Times New Roman" w:hAnsi="Times New Roman" w:cs="Times New Roman"/>
        </w:rPr>
        <w:t>микрофинансовой</w:t>
      </w:r>
      <w:proofErr w:type="spellEnd"/>
      <w:r w:rsidRPr="00305E63">
        <w:rPr>
          <w:rFonts w:ascii="Times New Roman" w:hAnsi="Times New Roman" w:cs="Times New Roman"/>
        </w:rPr>
        <w:t xml:space="preserve"> деятельности», </w:t>
      </w:r>
      <w:proofErr w:type="spellStart"/>
      <w:r w:rsidRPr="00305E63">
        <w:rPr>
          <w:rFonts w:ascii="Times New Roman" w:hAnsi="Times New Roman" w:cs="Times New Roman"/>
        </w:rPr>
        <w:t>микрокредиты</w:t>
      </w:r>
      <w:proofErr w:type="spellEnd"/>
      <w:r w:rsidRPr="00305E63">
        <w:rPr>
          <w:rFonts w:ascii="Times New Roman" w:hAnsi="Times New Roman" w:cs="Times New Roman"/>
        </w:rPr>
        <w:t xml:space="preserve"> предоставляются в размере до 50 МРП) и  (по договорам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 размере свыше 50 МРП). </w:t>
      </w:r>
      <w:proofErr w:type="gramEnd"/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1.5. Настоящие Правила размещены в месте доступном для обозрения и ознакомления Заемщиком (Заявителем), и являются неотъемлемой частью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примерных условий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заключаемого между Ломбардом и Заемщиком, а также договора о залоге вещей в Ломбарде, оформляемого выдачей Ломбардом залогового билета.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1.6. Ломбард предоставляет Заемщику </w:t>
      </w:r>
      <w:proofErr w:type="spellStart"/>
      <w:r w:rsidRPr="00305E63">
        <w:rPr>
          <w:rFonts w:ascii="Times New Roman" w:hAnsi="Times New Roman" w:cs="Times New Roman"/>
        </w:rPr>
        <w:t>микрокредит</w:t>
      </w:r>
      <w:proofErr w:type="spellEnd"/>
      <w:r w:rsidRPr="00305E63">
        <w:rPr>
          <w:rFonts w:ascii="Times New Roman" w:hAnsi="Times New Roman" w:cs="Times New Roman"/>
        </w:rPr>
        <w:t xml:space="preserve"> на срок от </w:t>
      </w:r>
      <w:r w:rsidR="0031451D" w:rsidRPr="00305E63">
        <w:rPr>
          <w:rFonts w:ascii="Times New Roman" w:hAnsi="Times New Roman" w:cs="Times New Roman"/>
        </w:rPr>
        <w:t>1</w:t>
      </w:r>
      <w:r w:rsidRPr="00305E63">
        <w:rPr>
          <w:rFonts w:ascii="Times New Roman" w:hAnsi="Times New Roman" w:cs="Times New Roman"/>
        </w:rPr>
        <w:t xml:space="preserve"> (</w:t>
      </w:r>
      <w:r w:rsidR="0031451D" w:rsidRPr="00305E63">
        <w:rPr>
          <w:rFonts w:ascii="Times New Roman" w:hAnsi="Times New Roman" w:cs="Times New Roman"/>
        </w:rPr>
        <w:t>одного) календарного дня</w:t>
      </w:r>
      <w:r w:rsidRPr="00305E63">
        <w:rPr>
          <w:rFonts w:ascii="Times New Roman" w:hAnsi="Times New Roman" w:cs="Times New Roman"/>
        </w:rPr>
        <w:t xml:space="preserve"> до 1 (одного) года на сумму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в зависимости от программы микрокредитования в размере, не превышающем восьми тысячекратного размера месячного расчетного показателя, установленного на соответствующий финансовый год законом о республиканском бюджете. 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1.7. Ломбард</w:t>
      </w:r>
      <w:r w:rsidRPr="00305E63">
        <w:rPr>
          <w:rStyle w:val="s0"/>
          <w:color w:val="auto"/>
        </w:rPr>
        <w:t xml:space="preserve">, </w:t>
      </w:r>
      <w:r w:rsidR="0069253B" w:rsidRPr="00305E63">
        <w:rPr>
          <w:rStyle w:val="s0"/>
          <w:color w:val="auto"/>
        </w:rPr>
        <w:t>осуществляет</w:t>
      </w:r>
      <w:r w:rsidRPr="00305E63">
        <w:rPr>
          <w:rStyle w:val="s0"/>
          <w:color w:val="auto"/>
        </w:rPr>
        <w:t xml:space="preserve"> деятельность по предоставлению </w:t>
      </w:r>
      <w:proofErr w:type="spellStart"/>
      <w:r w:rsidRPr="00305E63">
        <w:rPr>
          <w:rStyle w:val="s0"/>
          <w:color w:val="auto"/>
        </w:rPr>
        <w:t>микрокредитов</w:t>
      </w:r>
      <w:proofErr w:type="spellEnd"/>
      <w:r w:rsidRPr="00305E63">
        <w:rPr>
          <w:rStyle w:val="s0"/>
          <w:color w:val="auto"/>
        </w:rPr>
        <w:t xml:space="preserve"> физическим лицам под залог движимого имущества, предназначенного для личного пользования. Дополнительно осуществляет учет, хранение и продажу ювелирных изделий, содержащих драгоценные металлы и драгоценные камни.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1.8 Ломбард гарантирует тайну 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включающую в себя сведения о заемщиках, размерах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, об иных условиях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относящихся к заемщику, и об операциях </w:t>
      </w:r>
      <w:proofErr w:type="spellStart"/>
      <w:r w:rsidRPr="00305E63">
        <w:rPr>
          <w:rFonts w:ascii="Times New Roman" w:hAnsi="Times New Roman" w:cs="Times New Roman"/>
        </w:rPr>
        <w:t>микрофинансовой</w:t>
      </w:r>
      <w:proofErr w:type="spellEnd"/>
      <w:r w:rsidRPr="00305E63">
        <w:rPr>
          <w:rFonts w:ascii="Times New Roman" w:hAnsi="Times New Roman" w:cs="Times New Roman"/>
        </w:rPr>
        <w:t xml:space="preserve"> организации (за исключением правил 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>).</w:t>
      </w:r>
    </w:p>
    <w:p w:rsidR="00225F97" w:rsidRPr="00305E63" w:rsidRDefault="00225F97" w:rsidP="00225F97">
      <w:pPr>
        <w:pStyle w:val="af4"/>
        <w:jc w:val="both"/>
        <w:rPr>
          <w:rFonts w:ascii="Times New Roman" w:eastAsia="Times New Roman" w:hAnsi="Times New Roman"/>
          <w:sz w:val="24"/>
          <w:szCs w:val="24"/>
        </w:rPr>
      </w:pPr>
      <w:r w:rsidRPr="00305E63">
        <w:rPr>
          <w:rFonts w:ascii="Times New Roman" w:eastAsia="Times New Roman" w:hAnsi="Times New Roman"/>
          <w:sz w:val="24"/>
          <w:szCs w:val="24"/>
        </w:rPr>
        <w:t xml:space="preserve">1.9. При получении </w:t>
      </w:r>
      <w:proofErr w:type="spellStart"/>
      <w:r w:rsidRPr="00305E63">
        <w:rPr>
          <w:rFonts w:ascii="Times New Roman" w:eastAsia="Times New Roman" w:hAnsi="Times New Roman"/>
          <w:sz w:val="24"/>
          <w:szCs w:val="24"/>
        </w:rPr>
        <w:t>микрокредита</w:t>
      </w:r>
      <w:proofErr w:type="spellEnd"/>
      <w:r w:rsidRPr="00305E63">
        <w:rPr>
          <w:rFonts w:ascii="Times New Roman" w:eastAsia="Times New Roman" w:hAnsi="Times New Roman"/>
          <w:sz w:val="24"/>
          <w:szCs w:val="24"/>
        </w:rPr>
        <w:t xml:space="preserve"> заявитель обязан сообщить Ломбарду, действительный номер мобильного телефона для получения им SMS-уведомлений, </w:t>
      </w:r>
      <w:proofErr w:type="spellStart"/>
      <w:r w:rsidRPr="00305E63">
        <w:rPr>
          <w:rFonts w:ascii="Times New Roman" w:eastAsia="Times New Roman" w:hAnsi="Times New Roman"/>
          <w:sz w:val="24"/>
          <w:szCs w:val="24"/>
        </w:rPr>
        <w:t>WhatsApp</w:t>
      </w:r>
      <w:proofErr w:type="spellEnd"/>
      <w:r w:rsidRPr="00305E63">
        <w:rPr>
          <w:rFonts w:ascii="Times New Roman" w:eastAsia="Times New Roman" w:hAnsi="Times New Roman"/>
          <w:sz w:val="24"/>
          <w:szCs w:val="24"/>
        </w:rPr>
        <w:t xml:space="preserve">-сообщений и иных сообщений, который указывается в </w:t>
      </w:r>
      <w:r w:rsidRPr="00305E63">
        <w:rPr>
          <w:rFonts w:ascii="Times New Roman" w:hAnsi="Times New Roman"/>
          <w:sz w:val="24"/>
          <w:szCs w:val="24"/>
        </w:rPr>
        <w:t>залоговом билете</w:t>
      </w:r>
      <w:r w:rsidRPr="00305E63">
        <w:rPr>
          <w:rFonts w:ascii="Times New Roman" w:eastAsia="Times New Roman" w:hAnsi="Times New Roman"/>
          <w:sz w:val="24"/>
          <w:szCs w:val="24"/>
        </w:rPr>
        <w:t>. При изменении номера мобильного телефона заявитель обязан незамедлительно, но не позднее 3-х (трех) рабочих дней со дня изменения номера, письменно сообщить Ломбарду новый номер.</w:t>
      </w:r>
    </w:p>
    <w:p w:rsidR="00225F97" w:rsidRPr="00305E63" w:rsidRDefault="00225F97" w:rsidP="00225F97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1.10. График работы Ломбарда установлен:</w:t>
      </w:r>
    </w:p>
    <w:p w:rsidR="00225F97" w:rsidRPr="00305E63" w:rsidRDefault="00225F97" w:rsidP="00225F97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lastRenderedPageBreak/>
        <w:t xml:space="preserve">Ежедневно с 09.00 до 20.00; </w:t>
      </w:r>
    </w:p>
    <w:p w:rsidR="00225F97" w:rsidRPr="00305E63" w:rsidRDefault="00225F97" w:rsidP="00225F97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График работы может быть изменен в соответствии с вводимыми государством ограничениями.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 </w:t>
      </w:r>
      <w:r w:rsidRPr="00305E63">
        <w:rPr>
          <w:rFonts w:ascii="Times New Roman" w:hAnsi="Times New Roman" w:cs="Times New Roman"/>
          <w:b/>
        </w:rPr>
        <w:t>ОСНОВНЫЕ ИСПОЛЬЗУЕМЫЕ ПОНЯТИЯ</w:t>
      </w:r>
      <w:r w:rsidRPr="00305E63">
        <w:rPr>
          <w:rFonts w:ascii="Times New Roman" w:hAnsi="Times New Roman" w:cs="Times New Roman"/>
        </w:rPr>
        <w:t xml:space="preserve"> </w:t>
      </w:r>
    </w:p>
    <w:p w:rsidR="009601EF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  <w:strike/>
        </w:rPr>
      </w:pPr>
      <w:r w:rsidRPr="00305E63">
        <w:rPr>
          <w:rFonts w:ascii="Times New Roman" w:hAnsi="Times New Roman" w:cs="Times New Roman"/>
        </w:rPr>
        <w:t xml:space="preserve">2.1. </w:t>
      </w:r>
      <w:r w:rsidR="009601EF" w:rsidRPr="00305E63">
        <w:rPr>
          <w:rFonts w:ascii="Times New Roman" w:eastAsia="Times New Roman" w:hAnsi="Times New Roman" w:cs="Times New Roman"/>
          <w:b/>
          <w:bCs/>
          <w:lang w:eastAsia="en-US"/>
        </w:rPr>
        <w:t>Вознаграждение</w:t>
      </w:r>
      <w:r w:rsidR="009601EF" w:rsidRPr="00305E63">
        <w:rPr>
          <w:rFonts w:ascii="Times New Roman" w:eastAsia="Times New Roman" w:hAnsi="Times New Roman" w:cs="Times New Roman"/>
          <w:lang w:eastAsia="en-US"/>
        </w:rPr>
        <w:t xml:space="preserve"> – плата за </w:t>
      </w:r>
      <w:proofErr w:type="gramStart"/>
      <w:r w:rsidR="009601EF" w:rsidRPr="00305E63">
        <w:rPr>
          <w:rFonts w:ascii="Times New Roman" w:eastAsia="Times New Roman" w:hAnsi="Times New Roman" w:cs="Times New Roman"/>
          <w:lang w:eastAsia="en-US"/>
        </w:rPr>
        <w:t>предоставленный</w:t>
      </w:r>
      <w:proofErr w:type="gramEnd"/>
      <w:r w:rsidR="009601EF" w:rsidRPr="00305E6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9601EF" w:rsidRPr="00305E63">
        <w:rPr>
          <w:rFonts w:ascii="Times New Roman" w:eastAsia="Times New Roman" w:hAnsi="Times New Roman" w:cs="Times New Roman"/>
          <w:lang w:eastAsia="en-US"/>
        </w:rPr>
        <w:t>микрокредит</w:t>
      </w:r>
      <w:proofErr w:type="spellEnd"/>
      <w:r w:rsidR="009601EF" w:rsidRPr="00305E63">
        <w:rPr>
          <w:rFonts w:ascii="Times New Roman" w:eastAsia="Times New Roman" w:hAnsi="Times New Roman" w:cs="Times New Roman"/>
          <w:lang w:eastAsia="en-US"/>
        </w:rPr>
        <w:t xml:space="preserve">, определенная в процентном выражении к сумме </w:t>
      </w:r>
      <w:proofErr w:type="spellStart"/>
      <w:r w:rsidR="009601EF" w:rsidRPr="00305E63">
        <w:rPr>
          <w:rFonts w:ascii="Times New Roman" w:eastAsia="Times New Roman" w:hAnsi="Times New Roman" w:cs="Times New Roman"/>
          <w:lang w:eastAsia="en-US"/>
        </w:rPr>
        <w:t>микрокредита</w:t>
      </w:r>
      <w:proofErr w:type="spellEnd"/>
      <w:r w:rsidR="009601EF" w:rsidRPr="00305E63">
        <w:rPr>
          <w:rFonts w:ascii="Times New Roman" w:eastAsia="Times New Roman" w:hAnsi="Times New Roman" w:cs="Times New Roman"/>
          <w:lang w:eastAsia="en-US"/>
        </w:rPr>
        <w:t xml:space="preserve"> из расчета годового размера причитающихся организации денег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2.2. </w:t>
      </w:r>
      <w:r w:rsidRPr="00305E63">
        <w:rPr>
          <w:rFonts w:ascii="Times New Roman" w:hAnsi="Times New Roman" w:cs="Times New Roman"/>
          <w:b/>
        </w:rPr>
        <w:t>Договор о залоге вещей в Ломбарде</w:t>
      </w:r>
      <w:r w:rsidRPr="00305E63">
        <w:rPr>
          <w:rFonts w:ascii="Times New Roman" w:hAnsi="Times New Roman" w:cs="Times New Roman"/>
        </w:rPr>
        <w:t xml:space="preserve"> – договор, по которому Залогодатель предоставляет в </w:t>
      </w:r>
      <w:proofErr w:type="gramStart"/>
      <w:r w:rsidRPr="00305E63">
        <w:rPr>
          <w:rFonts w:ascii="Times New Roman" w:hAnsi="Times New Roman" w:cs="Times New Roman"/>
        </w:rPr>
        <w:t>залог Залогодержателю</w:t>
      </w:r>
      <w:proofErr w:type="gramEnd"/>
      <w:r w:rsidRPr="00305E63">
        <w:rPr>
          <w:rFonts w:ascii="Times New Roman" w:hAnsi="Times New Roman" w:cs="Times New Roman"/>
        </w:rPr>
        <w:t xml:space="preserve">, в качестве обеспечения исполнения обязательств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, движимое имущество, предназначенное для личного пользования. Договор о залоге вещей в Ломбарде оформляется выдачей Ломбардом Залогового билета.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2.3.</w:t>
      </w:r>
      <w:r w:rsidRPr="00305E63">
        <w:rPr>
          <w:rFonts w:ascii="Times New Roman" w:hAnsi="Times New Roman" w:cs="Times New Roman"/>
          <w:b/>
        </w:rPr>
        <w:t xml:space="preserve"> Договор о предоставлении </w:t>
      </w:r>
      <w:proofErr w:type="spellStart"/>
      <w:r w:rsidRPr="00305E63">
        <w:rPr>
          <w:rFonts w:ascii="Times New Roman" w:hAnsi="Times New Roman" w:cs="Times New Roman"/>
          <w:b/>
        </w:rPr>
        <w:t>микрокредита</w:t>
      </w:r>
      <w:proofErr w:type="spellEnd"/>
      <w:r w:rsidRPr="00305E63">
        <w:rPr>
          <w:rFonts w:ascii="Times New Roman" w:hAnsi="Times New Roman" w:cs="Times New Roman"/>
          <w:b/>
        </w:rPr>
        <w:t xml:space="preserve"> (залоговый билет</w:t>
      </w:r>
      <w:r w:rsidRPr="00305E63">
        <w:rPr>
          <w:rFonts w:ascii="Times New Roman" w:hAnsi="Times New Roman" w:cs="Times New Roman"/>
          <w:bCs/>
        </w:rPr>
        <w:t>)–</w:t>
      </w:r>
      <w:r w:rsidRPr="00305E63">
        <w:rPr>
          <w:rFonts w:ascii="Times New Roman" w:hAnsi="Times New Roman" w:cs="Times New Roman"/>
        </w:rPr>
        <w:t xml:space="preserve"> договор о предоставлении Ломбардом Заемщику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под залог движимого имущества, предназначенного для личного пользования, с начислением вознаграждения в установленном размере и обязательством Заемщика вернуть денежную сумму и начисленное вознаграждение в определенный договором срок: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2.3.1. </w:t>
      </w:r>
      <w:r w:rsidRPr="00305E63">
        <w:rPr>
          <w:rFonts w:ascii="Times New Roman" w:hAnsi="Times New Roman" w:cs="Times New Roman"/>
          <w:b/>
        </w:rPr>
        <w:t xml:space="preserve">Договор о предоставлении </w:t>
      </w:r>
      <w:proofErr w:type="spellStart"/>
      <w:r w:rsidRPr="00305E63">
        <w:rPr>
          <w:rFonts w:ascii="Times New Roman" w:hAnsi="Times New Roman" w:cs="Times New Roman"/>
          <w:b/>
        </w:rPr>
        <w:t>микрокредита</w:t>
      </w:r>
      <w:proofErr w:type="spellEnd"/>
      <w:r w:rsidRPr="00305E63">
        <w:rPr>
          <w:rFonts w:ascii="Times New Roman" w:hAnsi="Times New Roman" w:cs="Times New Roman"/>
          <w:b/>
        </w:rPr>
        <w:t>, указанный в пункте 3-1 статьи 4 Закона</w:t>
      </w:r>
      <w:r w:rsidRPr="00305E63">
        <w:rPr>
          <w:rFonts w:ascii="Times New Roman" w:hAnsi="Times New Roman" w:cs="Times New Roman"/>
        </w:rPr>
        <w:t xml:space="preserve"> - 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заключенный с физическим лицом на срок до сорока пяти календарных дней, в размере, не превышающем пятидесятикратного размера месячного расчетного показателя, установленного на соответствующий финансовый год законом о республиканском бюджете, при соответствии договора следующим условиям: </w:t>
      </w:r>
    </w:p>
    <w:p w:rsidR="00523567" w:rsidRPr="00305E63" w:rsidRDefault="00523567" w:rsidP="00523567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1) вознаграждение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не превышает предельное значение, установленное нормативным правовым актом уполномоченного органа. </w:t>
      </w:r>
      <w:proofErr w:type="gramStart"/>
      <w:r w:rsidRPr="00305E63">
        <w:rPr>
          <w:rFonts w:ascii="Times New Roman" w:hAnsi="Times New Roman" w:cs="Times New Roman"/>
        </w:rPr>
        <w:t xml:space="preserve">Предельное значение вознаграждения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заключенному с физическим лицом, установлено в размере 20 (двадцать) процентов от суммы выданного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); </w:t>
      </w:r>
      <w:proofErr w:type="gramEnd"/>
    </w:p>
    <w:p w:rsidR="00523567" w:rsidRPr="00305E63" w:rsidRDefault="00523567" w:rsidP="00523567">
      <w:pPr>
        <w:widowControl/>
        <w:shd w:val="clear" w:color="auto" w:fill="FFFFFF"/>
        <w:autoSpaceDE/>
        <w:autoSpaceDN/>
        <w:adjustRightInd/>
        <w:ind w:firstLine="400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2) размер неустойки (штрафа, пени) за нарушение обязательства по возврату суммы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и (или) уплате вознаграждения по договору о предоставлении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не может превышать 0,5 процента от суммы неисполненного обязательства за каждый день просрочки;</w:t>
      </w:r>
    </w:p>
    <w:p w:rsidR="00523567" w:rsidRPr="00305E63" w:rsidRDefault="00523567" w:rsidP="00523567">
      <w:pPr>
        <w:pStyle w:val="Style1"/>
        <w:widowControl/>
        <w:spacing w:after="120"/>
        <w:jc w:val="both"/>
        <w:rPr>
          <w:rFonts w:ascii="Times New Roman" w:hAnsi="Times New Roman" w:cs="Times New Roman"/>
          <w:strike/>
        </w:rPr>
      </w:pPr>
      <w:proofErr w:type="gramStart"/>
      <w:r w:rsidRPr="00305E63">
        <w:rPr>
          <w:rFonts w:ascii="Times New Roman" w:hAnsi="Times New Roman" w:cs="Times New Roman"/>
        </w:rPr>
        <w:t xml:space="preserve">3) </w:t>
      </w:r>
      <w:r w:rsidRPr="00305E63">
        <w:rPr>
          <w:rFonts w:ascii="Times New Roman" w:eastAsia="Calibri" w:hAnsi="Times New Roman" w:cs="Times New Roman"/>
          <w:lang w:eastAsia="en-US"/>
        </w:rPr>
        <w:t xml:space="preserve">все платежи заемщика по договору о предоставлении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, включая сумму вознаграждения и неустойки (штрафа, пени), предусмотренных договором о предоставлении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предоставляемого на срок до 45 (сорока пяти) календарных дней, размер которых не превышает 50 (пятьдесят) месячных расчетных показателей, за исключением предмета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, в совокупности не могут превышать половины суммы выданного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за весь период действия договора о предоставлении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>;</w:t>
      </w:r>
      <w:proofErr w:type="gramEnd"/>
    </w:p>
    <w:p w:rsidR="00523567" w:rsidRPr="00305E63" w:rsidRDefault="00523567" w:rsidP="00523567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4) договор содержит запрет на увеличение суммы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; </w:t>
      </w:r>
    </w:p>
    <w:p w:rsidR="00523567" w:rsidRPr="00305E63" w:rsidRDefault="00523567" w:rsidP="0052356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hAnsi="Times New Roman" w:cs="Times New Roman"/>
        </w:rPr>
        <w:t>5)</w:t>
      </w:r>
      <w:r w:rsidRPr="00305E63">
        <w:rPr>
          <w:rFonts w:ascii="Times New Roman" w:eastAsia="Times New Roman" w:hAnsi="Times New Roman" w:cs="Times New Roman"/>
        </w:rPr>
        <w:t xml:space="preserve"> по соглашению сторон возможно увеличение срока действия договора о предоставлении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на действующих или улучшающих условиях;</w:t>
      </w:r>
    </w:p>
    <w:p w:rsidR="00B169EF" w:rsidRPr="00305E63" w:rsidRDefault="00523567" w:rsidP="00523567">
      <w:pPr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hAnsi="Times New Roman" w:cs="Times New Roman"/>
        </w:rPr>
        <w:t xml:space="preserve">6) </w:t>
      </w:r>
      <w:r w:rsidRPr="00305E63">
        <w:rPr>
          <w:rFonts w:ascii="Times New Roman" w:eastAsia="Calibri" w:hAnsi="Times New Roman" w:cs="Times New Roman"/>
          <w:lang w:eastAsia="en-US"/>
        </w:rPr>
        <w:t xml:space="preserve">В случае просрочки исполнения обязательства Договору о предоставлении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, предоставляемого на срок до 45 (сорока пяти) календарных дней, размер которых не превышает 50 (пятьдесят) месячных расчетных показателей  по заявлению заемщика в обязательном порядке производится отсрочка платежа путем увеличения срока действия договора о предоставлении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на улучшающих условиях, предложенных Ломбардом. При этом общий срок, на который осуществляется увеличение срока действия договора о предоставлении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>, не должен превышать сорок пять календарных дней.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по программе микрокредитования </w:t>
      </w:r>
      <w:r w:rsidR="00CC410E" w:rsidRPr="00305E63">
        <w:rPr>
          <w:rFonts w:ascii="Times New Roman" w:hAnsi="Times New Roman" w:cs="Times New Roman"/>
        </w:rPr>
        <w:t xml:space="preserve"> </w:t>
      </w:r>
      <w:r w:rsidRPr="00305E63">
        <w:rPr>
          <w:rFonts w:ascii="Times New Roman" w:hAnsi="Times New Roman" w:cs="Times New Roman"/>
        </w:rPr>
        <w:t xml:space="preserve">в соответствии </w:t>
      </w:r>
      <w:proofErr w:type="gramStart"/>
      <w:r w:rsidRPr="00305E63">
        <w:rPr>
          <w:rFonts w:ascii="Times New Roman" w:hAnsi="Times New Roman" w:cs="Times New Roman"/>
        </w:rPr>
        <w:t>с</w:t>
      </w:r>
      <w:proofErr w:type="gramEnd"/>
      <w:r w:rsidRPr="00305E63">
        <w:rPr>
          <w:rFonts w:ascii="Times New Roman" w:hAnsi="Times New Roman" w:cs="Times New Roman"/>
        </w:rPr>
        <w:t xml:space="preserve"> </w:t>
      </w:r>
      <w:proofErr w:type="gramStart"/>
      <w:r w:rsidRPr="00305E63">
        <w:rPr>
          <w:rFonts w:ascii="Times New Roman" w:hAnsi="Times New Roman" w:cs="Times New Roman"/>
        </w:rPr>
        <w:t>настоящими</w:t>
      </w:r>
      <w:proofErr w:type="gramEnd"/>
      <w:r w:rsidRPr="00305E63">
        <w:rPr>
          <w:rFonts w:ascii="Times New Roman" w:hAnsi="Times New Roman" w:cs="Times New Roman"/>
        </w:rPr>
        <w:t xml:space="preserve"> Правилам является договором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указанным в пункте 3-1 статьи 4 Закона Республики Казахстан «О </w:t>
      </w:r>
      <w:proofErr w:type="spellStart"/>
      <w:r w:rsidRPr="00305E63">
        <w:rPr>
          <w:rFonts w:ascii="Times New Roman" w:hAnsi="Times New Roman" w:cs="Times New Roman"/>
        </w:rPr>
        <w:t>микрофинансовой</w:t>
      </w:r>
      <w:proofErr w:type="spellEnd"/>
      <w:r w:rsidRPr="00305E63">
        <w:rPr>
          <w:rFonts w:ascii="Times New Roman" w:hAnsi="Times New Roman" w:cs="Times New Roman"/>
        </w:rPr>
        <w:t xml:space="preserve"> деятельности».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lastRenderedPageBreak/>
        <w:t xml:space="preserve">2.3.2. </w:t>
      </w:r>
      <w:r w:rsidRPr="00305E63">
        <w:rPr>
          <w:rFonts w:ascii="Times New Roman" w:hAnsi="Times New Roman" w:cs="Times New Roman"/>
          <w:b/>
        </w:rPr>
        <w:t xml:space="preserve">Договор о предоставлении </w:t>
      </w:r>
      <w:proofErr w:type="spellStart"/>
      <w:r w:rsidRPr="00305E63">
        <w:rPr>
          <w:rFonts w:ascii="Times New Roman" w:hAnsi="Times New Roman" w:cs="Times New Roman"/>
          <w:b/>
        </w:rPr>
        <w:t>микрокредита</w:t>
      </w:r>
      <w:proofErr w:type="spellEnd"/>
      <w:r w:rsidRPr="00305E63">
        <w:rPr>
          <w:rFonts w:ascii="Times New Roman" w:hAnsi="Times New Roman" w:cs="Times New Roman"/>
          <w:b/>
        </w:rPr>
        <w:t xml:space="preserve"> свыше 50 МРП  (залоговый билет) </w:t>
      </w:r>
      <w:r w:rsidRPr="00305E63">
        <w:rPr>
          <w:rFonts w:ascii="Times New Roman" w:hAnsi="Times New Roman" w:cs="Times New Roman"/>
        </w:rPr>
        <w:t xml:space="preserve">- 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заключенный с физическим лицом на срок до одного года, в размере, не превышающем восьми тысячекратного размера месячного расчетного показателя, установленного на соответствующий финансовый год законом о республиканском бюджете, при соответствии договора следующим условиям: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1) размер годовой эффективной ставки вознаграждения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не превышает предельный размер, определенный нормативным правовым актом уполномоченного органа. </w:t>
      </w:r>
      <w:proofErr w:type="gramStart"/>
      <w:r w:rsidRPr="00305E63">
        <w:rPr>
          <w:rFonts w:ascii="Times New Roman" w:hAnsi="Times New Roman" w:cs="Times New Roman"/>
        </w:rPr>
        <w:t xml:space="preserve">Предельный размер годовой эффективной ставки вознаграждения - 56 (пятьдесят шесть) процентов; </w:t>
      </w:r>
      <w:proofErr w:type="gramEnd"/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proofErr w:type="gramStart"/>
      <w:r w:rsidRPr="00305E63">
        <w:rPr>
          <w:rFonts w:ascii="Times New Roman" w:hAnsi="Times New Roman" w:cs="Times New Roman"/>
        </w:rPr>
        <w:t xml:space="preserve">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по программе микрокредитования  является Договором в соответствии с настоящими и Законом Республики Казахстан «О </w:t>
      </w:r>
      <w:proofErr w:type="spellStart"/>
      <w:r w:rsidRPr="00305E63">
        <w:rPr>
          <w:rFonts w:ascii="Times New Roman" w:hAnsi="Times New Roman" w:cs="Times New Roman"/>
        </w:rPr>
        <w:t>микрофинансовой</w:t>
      </w:r>
      <w:proofErr w:type="spellEnd"/>
      <w:r w:rsidRPr="00305E63">
        <w:rPr>
          <w:rFonts w:ascii="Times New Roman" w:hAnsi="Times New Roman" w:cs="Times New Roman"/>
        </w:rPr>
        <w:t xml:space="preserve"> деятельности». </w:t>
      </w:r>
      <w:proofErr w:type="gramEnd"/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2.4. </w:t>
      </w:r>
      <w:r w:rsidRPr="00305E63">
        <w:rPr>
          <w:rFonts w:ascii="Times New Roman" w:hAnsi="Times New Roman" w:cs="Times New Roman"/>
          <w:b/>
        </w:rPr>
        <w:t>Задолженность</w:t>
      </w:r>
      <w:r w:rsidRPr="00305E63">
        <w:rPr>
          <w:rFonts w:ascii="Times New Roman" w:hAnsi="Times New Roman" w:cs="Times New Roman"/>
        </w:rPr>
        <w:t xml:space="preserve"> - все денежные суммы, подлежащие уплате Заемщиком Ломбарду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договору о залоге вещей в Ломбарде, включая сумму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вознаграждения и неустойки, предусмотренные настоящими Правилами, договором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, договором о залоге вещей в Ломбарде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2.5.</w:t>
      </w:r>
      <w:r w:rsidRPr="00305E63">
        <w:rPr>
          <w:rFonts w:ascii="Times New Roman" w:hAnsi="Times New Roman" w:cs="Times New Roman"/>
          <w:b/>
        </w:rPr>
        <w:t xml:space="preserve"> Залогодатель</w:t>
      </w:r>
      <w:r w:rsidRPr="00305E63">
        <w:rPr>
          <w:rFonts w:ascii="Times New Roman" w:hAnsi="Times New Roman" w:cs="Times New Roman"/>
        </w:rPr>
        <w:t xml:space="preserve"> - дееспособное физическое лицо, являющееся гражданином Республики Казахстан или иностранным гражданином, постоянно проживающим в Республике Казахстан (иностранный гражданин, имеющий вид на жительство), предоставляющее в залог, в качестве обеспечения исполнения обязательств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, движимое имущество, предназначенное для личного пользования.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2.6.</w:t>
      </w:r>
      <w:r w:rsidRPr="00305E63">
        <w:rPr>
          <w:rFonts w:ascii="Times New Roman" w:hAnsi="Times New Roman" w:cs="Times New Roman"/>
          <w:b/>
        </w:rPr>
        <w:t xml:space="preserve"> Залогодержатель</w:t>
      </w:r>
      <w:r w:rsidRPr="00305E63">
        <w:rPr>
          <w:rFonts w:ascii="Times New Roman" w:hAnsi="Times New Roman" w:cs="Times New Roman"/>
        </w:rPr>
        <w:t xml:space="preserve"> - товарищество с ограниченной ответственностью</w:t>
      </w:r>
      <w:r w:rsidR="0069253B" w:rsidRPr="00305E63">
        <w:rPr>
          <w:rFonts w:ascii="Times New Roman" w:hAnsi="Times New Roman" w:cs="Times New Roman"/>
        </w:rPr>
        <w:t xml:space="preserve"> «</w:t>
      </w:r>
      <w:r w:rsidR="003B5946" w:rsidRPr="00305E63">
        <w:rPr>
          <w:rFonts w:ascii="Times New Roman" w:hAnsi="Times New Roman"/>
          <w:shd w:val="clear" w:color="auto" w:fill="FFFFFF"/>
        </w:rPr>
        <w:t>Ломбард Демеу Капиталы 11</w:t>
      </w:r>
      <w:r w:rsidR="0069253B" w:rsidRPr="00305E63">
        <w:rPr>
          <w:rFonts w:ascii="Times New Roman" w:hAnsi="Times New Roman" w:cs="Times New Roman"/>
        </w:rPr>
        <w:t>»</w:t>
      </w:r>
      <w:r w:rsidRPr="00305E63">
        <w:rPr>
          <w:rFonts w:ascii="Times New Roman" w:hAnsi="Times New Roman" w:cs="Times New Roman"/>
        </w:rPr>
        <w:t xml:space="preserve">, осуществляющее принятие от физических лиц в залог, в качестве обеспечения исполнения обязательств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, движимого имущества, предназначенного для личного пользования.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2.7. </w:t>
      </w:r>
      <w:r w:rsidRPr="00305E63">
        <w:rPr>
          <w:rFonts w:ascii="Times New Roman" w:hAnsi="Times New Roman" w:cs="Times New Roman"/>
          <w:b/>
        </w:rPr>
        <w:t>Залоговый билет</w:t>
      </w:r>
      <w:r w:rsidRPr="00305E63">
        <w:rPr>
          <w:rFonts w:ascii="Times New Roman" w:hAnsi="Times New Roman" w:cs="Times New Roman"/>
        </w:rPr>
        <w:t xml:space="preserve"> – 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который выдается Ломбардом при оформлении договора о залоге вещей в Ломбарде, содержащий сведения о предмете залога и условиях 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2.8. </w:t>
      </w:r>
      <w:r w:rsidRPr="00305E63">
        <w:rPr>
          <w:rFonts w:ascii="Times New Roman" w:hAnsi="Times New Roman" w:cs="Times New Roman"/>
          <w:b/>
        </w:rPr>
        <w:t xml:space="preserve">Заемщик </w:t>
      </w:r>
      <w:r w:rsidRPr="00305E63">
        <w:rPr>
          <w:rFonts w:ascii="Times New Roman" w:hAnsi="Times New Roman" w:cs="Times New Roman"/>
        </w:rPr>
        <w:t xml:space="preserve">- дееспособное физическое лицо, являющееся гражданином Республики Казахстан или иностранным гражданином, постоянно проживающим в Республике Казахстан (иностранный гражданин, имеющий вид на жительство), заключившее с Ломбардом 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под залог движимого имущества, предназначенного для личного пользования.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2.9. </w:t>
      </w:r>
      <w:r w:rsidRPr="00305E63">
        <w:rPr>
          <w:rFonts w:ascii="Times New Roman" w:hAnsi="Times New Roman" w:cs="Times New Roman"/>
          <w:b/>
        </w:rPr>
        <w:t>Заявитель</w:t>
      </w:r>
      <w:r w:rsidRPr="00305E63">
        <w:rPr>
          <w:rFonts w:ascii="Times New Roman" w:hAnsi="Times New Roman" w:cs="Times New Roman"/>
        </w:rPr>
        <w:t xml:space="preserve"> - дееспособное физическое лицо, являющееся гражданином Республики Казахстан или иностранным гражданином, постоянно проживающим в Республике Казахстан (иностранный гражданин, имеющий вид на жительство), подавшее в Ломбард заявление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2.10.</w:t>
      </w:r>
      <w:r w:rsidRPr="00305E63">
        <w:rPr>
          <w:rFonts w:ascii="Times New Roman" w:eastAsia="Times New Roman" w:hAnsi="Times New Roman" w:cs="Times New Roman"/>
        </w:rPr>
        <w:t xml:space="preserve"> </w:t>
      </w:r>
      <w:r w:rsidRPr="00305E63">
        <w:rPr>
          <w:rFonts w:ascii="Times New Roman" w:eastAsia="Times New Roman" w:hAnsi="Times New Roman" w:cs="Times New Roman"/>
          <w:b/>
          <w:bCs/>
        </w:rPr>
        <w:t>Значение вознаграждения</w:t>
      </w:r>
      <w:r w:rsidRPr="00305E63">
        <w:rPr>
          <w:rFonts w:ascii="Times New Roman" w:eastAsia="Times New Roman" w:hAnsi="Times New Roman" w:cs="Times New Roman"/>
        </w:rPr>
        <w:t xml:space="preserve"> – плата за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</w:t>
      </w:r>
      <w:proofErr w:type="spellEnd"/>
      <w:r w:rsidRPr="00305E63">
        <w:rPr>
          <w:rFonts w:ascii="Times New Roman" w:eastAsia="Times New Roman" w:hAnsi="Times New Roman" w:cs="Times New Roman"/>
        </w:rPr>
        <w:t>, предельный размер которого устанавливается согласно </w:t>
      </w:r>
      <w:hyperlink r:id="rId9" w:anchor="sub_id=4030100" w:history="1">
        <w:r w:rsidRPr="00305E63">
          <w:rPr>
            <w:rFonts w:ascii="Times New Roman" w:eastAsia="Times New Roman" w:hAnsi="Times New Roman" w:cs="Times New Roman"/>
          </w:rPr>
          <w:t>подпункту 1) пункта 3-1 статьи 4</w:t>
        </w:r>
      </w:hyperlink>
      <w:r w:rsidRPr="00305E63">
        <w:rPr>
          <w:rFonts w:ascii="Times New Roman" w:eastAsia="Times New Roman" w:hAnsi="Times New Roman" w:cs="Times New Roman"/>
        </w:rPr>
        <w:t xml:space="preserve"> Закона;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2.11. </w:t>
      </w:r>
      <w:r w:rsidRPr="00305E63">
        <w:rPr>
          <w:rFonts w:ascii="Times New Roman" w:hAnsi="Times New Roman" w:cs="Times New Roman"/>
          <w:b/>
        </w:rPr>
        <w:t>Именная сохранная квитанция</w:t>
      </w:r>
      <w:r w:rsidRPr="00305E63">
        <w:rPr>
          <w:rFonts w:ascii="Times New Roman" w:hAnsi="Times New Roman" w:cs="Times New Roman"/>
        </w:rPr>
        <w:t xml:space="preserve"> - документ, который </w:t>
      </w:r>
      <w:proofErr w:type="gramStart"/>
      <w:r w:rsidR="00000CCE" w:rsidRPr="00305E63">
        <w:rPr>
          <w:rFonts w:ascii="Times New Roman" w:hAnsi="Times New Roman" w:cs="Times New Roman"/>
        </w:rPr>
        <w:t>может</w:t>
      </w:r>
      <w:proofErr w:type="gramEnd"/>
      <w:r w:rsidR="00000CCE" w:rsidRPr="00305E63">
        <w:rPr>
          <w:rFonts w:ascii="Times New Roman" w:hAnsi="Times New Roman" w:cs="Times New Roman"/>
        </w:rPr>
        <w:t xml:space="preserve"> </w:t>
      </w:r>
      <w:r w:rsidRPr="00305E63">
        <w:rPr>
          <w:rFonts w:ascii="Times New Roman" w:hAnsi="Times New Roman" w:cs="Times New Roman"/>
        </w:rPr>
        <w:t>выдается Ломбардом при заключении договора хранения вещи в Ломбарде, содержащий сведения о находящейся на хранении вещи и обязанности Ломбарда по хранению вещи в течение 30 календарных дней по истечении срока именной сохранной квитанции.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2.12. </w:t>
      </w:r>
      <w:r w:rsidRPr="00305E63">
        <w:rPr>
          <w:rFonts w:ascii="Times New Roman" w:hAnsi="Times New Roman" w:cs="Times New Roman"/>
          <w:b/>
        </w:rPr>
        <w:t>Кредитное досье</w:t>
      </w:r>
      <w:r w:rsidRPr="00305E63">
        <w:rPr>
          <w:rFonts w:ascii="Times New Roman" w:hAnsi="Times New Roman" w:cs="Times New Roman"/>
        </w:rPr>
        <w:t xml:space="preserve"> – документы и сведения, формируемые Ломбардом на каждого Заемщика.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2.13.</w:t>
      </w:r>
      <w:r w:rsidRPr="00305E63">
        <w:rPr>
          <w:rFonts w:ascii="Times New Roman" w:hAnsi="Times New Roman" w:cs="Times New Roman"/>
          <w:b/>
        </w:rPr>
        <w:t xml:space="preserve"> Кредитное бюро</w:t>
      </w:r>
      <w:r w:rsidRPr="00305E63">
        <w:rPr>
          <w:rFonts w:ascii="Times New Roman" w:hAnsi="Times New Roman" w:cs="Times New Roman"/>
        </w:rPr>
        <w:t xml:space="preserve"> – организация, осуществляющая формирование кредитных историй, предоставление кредитных отчетов и оказание иных услуг.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2.14.</w:t>
      </w:r>
      <w:r w:rsidRPr="00305E63">
        <w:rPr>
          <w:rFonts w:ascii="Times New Roman" w:hAnsi="Times New Roman" w:cs="Times New Roman"/>
          <w:b/>
        </w:rPr>
        <w:t xml:space="preserve"> </w:t>
      </w:r>
      <w:proofErr w:type="gramStart"/>
      <w:r w:rsidRPr="00305E63">
        <w:rPr>
          <w:rFonts w:ascii="Times New Roman" w:hAnsi="Times New Roman" w:cs="Times New Roman"/>
          <w:b/>
        </w:rPr>
        <w:t>Ломбард</w:t>
      </w:r>
      <w:r w:rsidRPr="00305E63">
        <w:rPr>
          <w:rFonts w:ascii="Times New Roman" w:hAnsi="Times New Roman" w:cs="Times New Roman"/>
        </w:rPr>
        <w:t xml:space="preserve"> - товарищество с ограниченной ответственностью </w:t>
      </w:r>
      <w:r w:rsidR="00341651" w:rsidRPr="00305E63">
        <w:rPr>
          <w:rFonts w:ascii="Times New Roman" w:hAnsi="Times New Roman" w:cs="Times New Roman"/>
        </w:rPr>
        <w:t>ТОО «</w:t>
      </w:r>
      <w:r w:rsidR="003B5946" w:rsidRPr="00305E63">
        <w:rPr>
          <w:rFonts w:ascii="Times New Roman" w:hAnsi="Times New Roman"/>
          <w:shd w:val="clear" w:color="auto" w:fill="FFFFFF"/>
        </w:rPr>
        <w:t>Ломбард Демеу Капиталы 11</w:t>
      </w:r>
      <w:r w:rsidR="00341651" w:rsidRPr="00305E63">
        <w:rPr>
          <w:rFonts w:ascii="Times New Roman" w:hAnsi="Times New Roman" w:cs="Times New Roman"/>
        </w:rPr>
        <w:t>»</w:t>
      </w:r>
      <w:r w:rsidRPr="00305E63">
        <w:rPr>
          <w:rFonts w:ascii="Times New Roman" w:hAnsi="Times New Roman" w:cs="Times New Roman"/>
        </w:rPr>
        <w:t xml:space="preserve">, осуществляющее деятельность по предоставлению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 </w:t>
      </w:r>
      <w:r w:rsidRPr="00305E63">
        <w:rPr>
          <w:rFonts w:ascii="Times New Roman" w:hAnsi="Times New Roman" w:cs="Times New Roman"/>
        </w:rPr>
        <w:lastRenderedPageBreak/>
        <w:t xml:space="preserve">физическим лицам под залог движимого имущества, предназначенного для личного пользования, на срок до одного года в размере, не превышающем восьми тысячекратного размера месячного расчетного показателя, установленного на соответствующий финансовый год законом о республиканском бюджете, а также иную деятельность предусмотренную законом Республики Казахстан «О </w:t>
      </w:r>
      <w:proofErr w:type="spellStart"/>
      <w:r w:rsidRPr="00305E63">
        <w:rPr>
          <w:rFonts w:ascii="Times New Roman" w:hAnsi="Times New Roman" w:cs="Times New Roman"/>
        </w:rPr>
        <w:t>микрофинансовой</w:t>
      </w:r>
      <w:proofErr w:type="spellEnd"/>
      <w:r w:rsidRPr="00305E63">
        <w:rPr>
          <w:rFonts w:ascii="Times New Roman" w:hAnsi="Times New Roman" w:cs="Times New Roman"/>
        </w:rPr>
        <w:t xml:space="preserve"> деятельности</w:t>
      </w:r>
      <w:proofErr w:type="gramEnd"/>
      <w:r w:rsidRPr="00305E63">
        <w:rPr>
          <w:rFonts w:ascii="Times New Roman" w:hAnsi="Times New Roman" w:cs="Times New Roman"/>
        </w:rPr>
        <w:t xml:space="preserve">». Ломбард заключает 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и договор о залоге вещей в Ломбарде, оформляемый выдачей Ломбардом залогового билета, при условии получения согласия Заемщика в установленном настоящими Правилами порядке </w:t>
      </w:r>
      <w:proofErr w:type="gramStart"/>
      <w:r w:rsidRPr="00305E63">
        <w:rPr>
          <w:rFonts w:ascii="Times New Roman" w:hAnsi="Times New Roman" w:cs="Times New Roman"/>
        </w:rPr>
        <w:t>на</w:t>
      </w:r>
      <w:proofErr w:type="gramEnd"/>
      <w:r w:rsidRPr="00305E63">
        <w:rPr>
          <w:rFonts w:ascii="Times New Roman" w:hAnsi="Times New Roman" w:cs="Times New Roman"/>
        </w:rPr>
        <w:t xml:space="preserve">: </w:t>
      </w:r>
    </w:p>
    <w:p w:rsidR="0029411C" w:rsidRPr="00305E63" w:rsidRDefault="00B05303">
      <w:pPr>
        <w:pStyle w:val="Style1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предоставление информации о нем в кредитное бюро и в органы внутренних дел; </w:t>
      </w:r>
    </w:p>
    <w:p w:rsidR="0029411C" w:rsidRPr="00305E63" w:rsidRDefault="00B05303">
      <w:pPr>
        <w:pStyle w:val="Style1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выдачу кредитного отчета получателю кредитного отчета и органам внутренних дел.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2.15.</w:t>
      </w:r>
      <w:r w:rsidRPr="00305E63">
        <w:rPr>
          <w:rFonts w:ascii="Times New Roman" w:hAnsi="Times New Roman" w:cs="Times New Roman"/>
          <w:b/>
        </w:rPr>
        <w:t xml:space="preserve"> Месячный расчетный показатель – МРП</w:t>
      </w:r>
      <w:r w:rsidRPr="00305E63">
        <w:rPr>
          <w:rFonts w:ascii="Times New Roman" w:hAnsi="Times New Roman" w:cs="Times New Roman"/>
        </w:rPr>
        <w:t>, установленный на соответствующий финансовый год законом о республиканском бюджете Республики Казахстан.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2.16.</w:t>
      </w:r>
      <w:r w:rsidRPr="00305E63">
        <w:rPr>
          <w:rFonts w:ascii="Times New Roman" w:hAnsi="Times New Roman" w:cs="Times New Roman"/>
          <w:b/>
        </w:rPr>
        <w:t xml:space="preserve"> </w:t>
      </w:r>
      <w:proofErr w:type="spellStart"/>
      <w:r w:rsidRPr="00305E63">
        <w:rPr>
          <w:rFonts w:ascii="Times New Roman" w:hAnsi="Times New Roman" w:cs="Times New Roman"/>
          <w:b/>
        </w:rPr>
        <w:t>Микрокредит</w:t>
      </w:r>
      <w:proofErr w:type="spellEnd"/>
      <w:r w:rsidRPr="00305E63">
        <w:rPr>
          <w:rFonts w:ascii="Times New Roman" w:hAnsi="Times New Roman" w:cs="Times New Roman"/>
        </w:rPr>
        <w:t xml:space="preserve"> – деньги, предоставляемые организацией, осуществляющей </w:t>
      </w:r>
      <w:proofErr w:type="spellStart"/>
      <w:r w:rsidRPr="00305E63">
        <w:rPr>
          <w:rFonts w:ascii="Times New Roman" w:hAnsi="Times New Roman" w:cs="Times New Roman"/>
        </w:rPr>
        <w:t>микрофинансовую</w:t>
      </w:r>
      <w:proofErr w:type="spellEnd"/>
      <w:r w:rsidRPr="00305E63">
        <w:rPr>
          <w:rFonts w:ascii="Times New Roman" w:hAnsi="Times New Roman" w:cs="Times New Roman"/>
        </w:rPr>
        <w:t xml:space="preserve"> деятельность, Заемщику в национальной валюте Республики Казахстан – тенге, в размере и порядке, определенных Законом и настоящими Правилами, на условиях платности, срочности, возвратности и обеспеченности.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2.17. </w:t>
      </w:r>
      <w:r w:rsidRPr="00305E63">
        <w:rPr>
          <w:rFonts w:ascii="Times New Roman" w:hAnsi="Times New Roman" w:cs="Times New Roman"/>
          <w:b/>
        </w:rPr>
        <w:t>Невостребованная вещь</w:t>
      </w:r>
      <w:r w:rsidRPr="00305E63">
        <w:rPr>
          <w:rFonts w:ascii="Times New Roman" w:hAnsi="Times New Roman" w:cs="Times New Roman"/>
        </w:rPr>
        <w:t xml:space="preserve"> - вещь, которая находится на хранении в Ломбарде и не истребована </w:t>
      </w:r>
      <w:proofErr w:type="spellStart"/>
      <w:r w:rsidRPr="00305E63">
        <w:rPr>
          <w:rFonts w:ascii="Times New Roman" w:hAnsi="Times New Roman" w:cs="Times New Roman"/>
        </w:rPr>
        <w:t>Поклажедателем</w:t>
      </w:r>
      <w:proofErr w:type="spellEnd"/>
      <w:r w:rsidRPr="00305E63">
        <w:rPr>
          <w:rFonts w:ascii="Times New Roman" w:hAnsi="Times New Roman" w:cs="Times New Roman"/>
        </w:rPr>
        <w:t xml:space="preserve"> по истечении срока именной сохранной квитанции.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2.18. </w:t>
      </w:r>
      <w:r w:rsidRPr="00305E63">
        <w:rPr>
          <w:rFonts w:ascii="Times New Roman" w:hAnsi="Times New Roman" w:cs="Times New Roman"/>
          <w:b/>
        </w:rPr>
        <w:t>Неустойка</w:t>
      </w:r>
      <w:r w:rsidRPr="00305E63">
        <w:rPr>
          <w:rFonts w:ascii="Times New Roman" w:hAnsi="Times New Roman" w:cs="Times New Roman"/>
        </w:rPr>
        <w:t xml:space="preserve"> – денежная сумма, выплачиваемая Заемщиком Ломбарду за нарушение обязательства по возврату суммы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и (или) уплате вознаграждения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 размере, определенном настоящими Правилами и договором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 зависимости от программы микрокредитования.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2.19. </w:t>
      </w:r>
      <w:proofErr w:type="spellStart"/>
      <w:r w:rsidRPr="00305E63">
        <w:rPr>
          <w:rFonts w:ascii="Times New Roman" w:hAnsi="Times New Roman" w:cs="Times New Roman"/>
          <w:b/>
        </w:rPr>
        <w:t>Поклажедатель</w:t>
      </w:r>
      <w:proofErr w:type="spellEnd"/>
      <w:r w:rsidRPr="00305E63">
        <w:rPr>
          <w:rFonts w:ascii="Times New Roman" w:hAnsi="Times New Roman" w:cs="Times New Roman"/>
        </w:rPr>
        <w:t xml:space="preserve"> - дееспособное физическое лицо, являющееся гражданином Республики Казахстан или иностранным гражданином, постоянно проживающим в Республике Казахстан (иностранный гражданин, имеющий вид на жительство), которое передает Ломбарду вещь на хранение в соответствии с условиями именной сохранной квитанции.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2.20.</w:t>
      </w:r>
      <w:r w:rsidRPr="00305E63">
        <w:rPr>
          <w:rFonts w:ascii="Times New Roman" w:hAnsi="Times New Roman" w:cs="Times New Roman"/>
          <w:b/>
        </w:rPr>
        <w:t xml:space="preserve"> Предмет залога</w:t>
      </w:r>
      <w:r w:rsidRPr="00305E63">
        <w:rPr>
          <w:rFonts w:ascii="Times New Roman" w:hAnsi="Times New Roman" w:cs="Times New Roman"/>
        </w:rPr>
        <w:t xml:space="preserve"> - движимое имущество, предназначенное для личного пользования, обеспечивающее исполнение обязательств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2.21</w:t>
      </w:r>
      <w:r w:rsidRPr="00305E63">
        <w:rPr>
          <w:rFonts w:ascii="Times New Roman" w:hAnsi="Times New Roman" w:cs="Times New Roman"/>
          <w:b/>
        </w:rPr>
        <w:t xml:space="preserve">. </w:t>
      </w:r>
      <w:proofErr w:type="gramStart"/>
      <w:r w:rsidRPr="00305E63">
        <w:rPr>
          <w:rFonts w:ascii="Times New Roman" w:hAnsi="Times New Roman" w:cs="Times New Roman"/>
          <w:b/>
        </w:rPr>
        <w:t>Согласие субъекта кредитной истории на предоставление информации о нем в кредитные бюро/ Согласие субъекта кредитной истории на выдачу кредитного отчета</w:t>
      </w:r>
      <w:r w:rsidRPr="00305E63">
        <w:rPr>
          <w:rFonts w:ascii="Times New Roman" w:hAnsi="Times New Roman" w:cs="Times New Roman"/>
        </w:rPr>
        <w:t xml:space="preserve"> получателю кредитного отчета из кредитного бюро – документы, утвержденные Ломбардом в соответствии с Законом Республики Казахстан «О кредитных бюро и формировании кредитных историй в Республике Казахстан», принимая и подписывая которые, Заемщик соглашается с условиями предоставления информации о нем в кредитные бюро</w:t>
      </w:r>
      <w:proofErr w:type="gramEnd"/>
      <w:r w:rsidRPr="00305E63">
        <w:rPr>
          <w:rFonts w:ascii="Times New Roman" w:hAnsi="Times New Roman" w:cs="Times New Roman"/>
        </w:rPr>
        <w:t xml:space="preserve"> и выдачи кредитного отчета из кредитного бюро.</w:t>
      </w:r>
    </w:p>
    <w:p w:rsidR="0029411C" w:rsidRPr="00305E63" w:rsidRDefault="00B05303">
      <w:pPr>
        <w:pStyle w:val="pj"/>
        <w:spacing w:after="120"/>
        <w:ind w:firstLine="0"/>
        <w:rPr>
          <w:color w:val="auto"/>
        </w:rPr>
      </w:pPr>
      <w:r w:rsidRPr="00305E63">
        <w:rPr>
          <w:color w:val="auto"/>
        </w:rPr>
        <w:t xml:space="preserve">2.22. </w:t>
      </w:r>
      <w:r w:rsidRPr="00305E63">
        <w:rPr>
          <w:rStyle w:val="s0"/>
          <w:color w:val="auto"/>
        </w:rPr>
        <w:t xml:space="preserve"> </w:t>
      </w:r>
      <w:r w:rsidR="0006487F" w:rsidRPr="00305E63">
        <w:rPr>
          <w:rStyle w:val="s0"/>
          <w:color w:val="auto"/>
        </w:rPr>
        <w:t>С</w:t>
      </w:r>
      <w:r w:rsidRPr="00305E63">
        <w:rPr>
          <w:rStyle w:val="s0"/>
          <w:b/>
          <w:bCs/>
          <w:color w:val="auto"/>
        </w:rPr>
        <w:t xml:space="preserve">умма переплаты по </w:t>
      </w:r>
      <w:proofErr w:type="spellStart"/>
      <w:r w:rsidRPr="00305E63">
        <w:rPr>
          <w:rStyle w:val="s0"/>
          <w:b/>
          <w:bCs/>
          <w:color w:val="auto"/>
        </w:rPr>
        <w:t>микрокредиту</w:t>
      </w:r>
      <w:proofErr w:type="spellEnd"/>
      <w:r w:rsidRPr="00305E63">
        <w:rPr>
          <w:rStyle w:val="s0"/>
          <w:color w:val="auto"/>
        </w:rPr>
        <w:t xml:space="preserve"> - сумма всех платежей заемщика по договору, включая сумму вознаграждения, неустойки (штрафа, пени), за исключением предмета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>;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2.23.</w:t>
      </w:r>
      <w:r w:rsidRPr="00305E63">
        <w:rPr>
          <w:rFonts w:ascii="Times New Roman" w:hAnsi="Times New Roman" w:cs="Times New Roman"/>
          <w:b/>
        </w:rPr>
        <w:t xml:space="preserve"> Уполномоченный орган</w:t>
      </w:r>
      <w:r w:rsidRPr="00305E63">
        <w:rPr>
          <w:rFonts w:ascii="Times New Roman" w:hAnsi="Times New Roman" w:cs="Times New Roman"/>
        </w:rPr>
        <w:t xml:space="preserve"> – государственный орган, осуществляющий государственное регулирование, контроль и надзор финансового рынка и финансовых организаций. </w:t>
      </w:r>
    </w:p>
    <w:p w:rsidR="0029411C" w:rsidRPr="00305E63" w:rsidRDefault="00B05303">
      <w:pPr>
        <w:pStyle w:val="af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E63">
        <w:rPr>
          <w:rFonts w:ascii="Times New Roman" w:hAnsi="Times New Roman" w:cs="Times New Roman"/>
          <w:b/>
          <w:bCs/>
          <w:sz w:val="24"/>
          <w:szCs w:val="24"/>
        </w:rPr>
        <w:t>2.24. СУСН</w:t>
      </w:r>
      <w:r w:rsidRPr="00305E63">
        <w:rPr>
          <w:rFonts w:ascii="Times New Roman" w:hAnsi="Times New Roman" w:cs="Times New Roman"/>
          <w:sz w:val="24"/>
          <w:szCs w:val="24"/>
        </w:rPr>
        <w:t xml:space="preserve"> - социально уязвимые слои населения в соответствии с Законом РК « О жилищных отношениях»</w:t>
      </w:r>
    </w:p>
    <w:p w:rsidR="00427391" w:rsidRPr="00305E63" w:rsidRDefault="00427391">
      <w:pPr>
        <w:pStyle w:val="af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E63">
        <w:rPr>
          <w:rFonts w:ascii="Times New Roman" w:hAnsi="Times New Roman" w:cs="Times New Roman"/>
          <w:sz w:val="24"/>
          <w:szCs w:val="24"/>
        </w:rPr>
        <w:t xml:space="preserve">2.25. </w:t>
      </w:r>
      <w:r w:rsidRPr="00305E63">
        <w:rPr>
          <w:rFonts w:ascii="Times New Roman" w:hAnsi="Times New Roman" w:cs="Times New Roman"/>
          <w:sz w:val="24"/>
          <w:szCs w:val="24"/>
        </w:rPr>
        <w:tab/>
      </w:r>
      <w:r w:rsidR="00F16309" w:rsidRPr="00305E63">
        <w:rPr>
          <w:rFonts w:ascii="Times New Roman" w:hAnsi="Times New Roman" w:cs="Times New Roman"/>
          <w:b/>
          <w:sz w:val="24"/>
          <w:szCs w:val="24"/>
        </w:rPr>
        <w:t>А</w:t>
      </w:r>
      <w:r w:rsidRPr="00305E63">
        <w:rPr>
          <w:rFonts w:ascii="Times New Roman" w:hAnsi="Times New Roman" w:cs="Times New Roman"/>
          <w:b/>
          <w:sz w:val="24"/>
          <w:szCs w:val="24"/>
        </w:rPr>
        <w:t>нкета</w:t>
      </w:r>
      <w:r w:rsidRPr="00305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E63">
        <w:rPr>
          <w:rFonts w:ascii="Times New Roman" w:hAnsi="Times New Roman" w:cs="Times New Roman"/>
          <w:sz w:val="24"/>
          <w:szCs w:val="24"/>
        </w:rPr>
        <w:t>-</w:t>
      </w:r>
      <w:r w:rsidR="00F16309" w:rsidRPr="00305E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16309" w:rsidRPr="00305E63">
        <w:rPr>
          <w:rFonts w:ascii="Times New Roman" w:hAnsi="Times New Roman" w:cs="Times New Roman"/>
          <w:sz w:val="24"/>
          <w:szCs w:val="24"/>
        </w:rPr>
        <w:t>аявления</w:t>
      </w:r>
      <w:r w:rsidRPr="00305E63">
        <w:rPr>
          <w:rFonts w:ascii="Times New Roman" w:hAnsi="Times New Roman" w:cs="Times New Roman"/>
          <w:sz w:val="24"/>
          <w:szCs w:val="24"/>
        </w:rPr>
        <w:t xml:space="preserve"> сведения о заемщике, предоставленные им самостоятельно при обращении в Ломбард.</w:t>
      </w:r>
    </w:p>
    <w:p w:rsidR="0029411C" w:rsidRPr="00305E63" w:rsidRDefault="0029411C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29411C" w:rsidRPr="00305E63" w:rsidRDefault="00B05303" w:rsidP="00097C41">
      <w:pPr>
        <w:pStyle w:val="Style1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 xml:space="preserve">ПОРЯДОК ПОДАЧИ ЗАЯВЛЕНИЯ НА ПРЕДОСТАВЛЕНИЕ МИКРОКРЕДИТА И ПОРЯДОК ЕГО РАССМОТРЕНИЯ.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lastRenderedPageBreak/>
        <w:t xml:space="preserve">3.1. При обращении Заявителя в Ломбард сотрудник Ломбарда проводит консультацию Заявителя, предоставляя ему полную и достоверную информацию о программах микрокредитования, договоре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договоре о залоге вещей в Ломбарде, а именно: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об условиях программ микрокредитования;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 порядке 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об условиях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договора о залоге вещей в Ломбарде (залогового билета);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 платежах, связанных с получением, обслуживанием и погашением (возвратом)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 том числе о порядке и условиях оплаты суммы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вознаграждения и неустойки;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 правах и обязанностях Заявителя/Заемщика, Залогодателя/Ломбарда;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об ответственности сторон за нарушение обязательств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договору о залоге вещей в Ломбарде;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 гарантировании тайны 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;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 требованиях к обеспечению исполнения обязательств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 и предмету залога;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иные сведения о порядке и условиях микрокредитования, интересующие Заявителя.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  <w:strike/>
        </w:rPr>
      </w:pPr>
      <w:r w:rsidRPr="00305E63">
        <w:rPr>
          <w:rFonts w:ascii="Times New Roman" w:hAnsi="Times New Roman" w:cs="Times New Roman"/>
        </w:rPr>
        <w:t xml:space="preserve">3.2. Ломбард, до заключения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по программе микрокредитования, предоставляет Заявителю для ознакомления и выбора метода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проекты графиков погашения, рассчитанных различными методами.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Заявителю представляются проекты графиков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рассчитанных в соответствии с методиками расчета регулярных платежей по </w:t>
      </w:r>
      <w:proofErr w:type="spellStart"/>
      <w:r w:rsidRPr="00305E63">
        <w:rPr>
          <w:rFonts w:ascii="Times New Roman" w:hAnsi="Times New Roman" w:cs="Times New Roman"/>
        </w:rPr>
        <w:t>микрокредитам</w:t>
      </w:r>
      <w:proofErr w:type="spellEnd"/>
      <w:r w:rsidRPr="00305E63">
        <w:rPr>
          <w:rFonts w:ascii="Times New Roman" w:hAnsi="Times New Roman" w:cs="Times New Roman"/>
        </w:rPr>
        <w:t xml:space="preserve">, выдаваемым Ломбардом физическим лицам, и временными базами для расчета вознаграждения по таким </w:t>
      </w:r>
      <w:proofErr w:type="spellStart"/>
      <w:r w:rsidRPr="00305E63">
        <w:rPr>
          <w:rFonts w:ascii="Times New Roman" w:hAnsi="Times New Roman" w:cs="Times New Roman"/>
        </w:rPr>
        <w:t>микрокредитам</w:t>
      </w:r>
      <w:proofErr w:type="spellEnd"/>
      <w:r w:rsidRPr="00305E63">
        <w:rPr>
          <w:rFonts w:ascii="Times New Roman" w:hAnsi="Times New Roman" w:cs="Times New Roman"/>
        </w:rPr>
        <w:t xml:space="preserve">, установленными нормативным правовым актом уполномоченного органа, с периодичностью, установленной в договоре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следующими методами погашения: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методом дифференцированных платежей, при котором погашение задолженности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 осуществляется уменьшающимися платежами, включающими равные суммы платежей по основному долгу и начисленное за период на остаток основного долга вознаграждение;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методом </w:t>
      </w:r>
      <w:proofErr w:type="spellStart"/>
      <w:r w:rsidRPr="00305E63">
        <w:rPr>
          <w:rFonts w:ascii="Times New Roman" w:hAnsi="Times New Roman" w:cs="Times New Roman"/>
        </w:rPr>
        <w:t>аннуитетных</w:t>
      </w:r>
      <w:proofErr w:type="spellEnd"/>
      <w:r w:rsidRPr="00305E63">
        <w:rPr>
          <w:rFonts w:ascii="Times New Roman" w:hAnsi="Times New Roman" w:cs="Times New Roman"/>
        </w:rPr>
        <w:t xml:space="preserve"> платежей, при котором погашение задолженности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 осуществляется равными платежами на протяжении всего срока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включающими увеличивающиеся платежи по основному долгу и уменьшающиеся платежи по вознаграждению, начисленному за период на остаток основного долга. Размеры первого и последнего платежей могут отличаться от других.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Ломбардом могут быть предложены дополнительные проекты графиков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рассчитанных в соответствии с Правилами 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 и договором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по всем программам микрокредитования.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3.3. Ломбард до заключения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информирует Заявителя о его правах и обязанностях, связанных с получением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. Ломбард осуществляет обязательное фиксирование перечня вышеуказанных осуществленных организацией мероприятий, который приобщается к кредитному досье Заемщика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3.4. При обращении за предоставлением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Заявитель гарантирует Ломбарду, что он не лишен и не ограничен в дееспособности, не состоит под опекой, попечительством и патронажем.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lastRenderedPageBreak/>
        <w:t xml:space="preserve">3.5. При заинтересованности Заявителя конкретной программой микрокредитования, работник Ломбарда предоставляет Заявителю перечень документов и информацию, необходимые для подачи заявления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а также запрашивает информацию, необходимую для заполнения заявления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3.6. После получения от Заявителя необходимой информации и документов, достаточных для заполнения </w:t>
      </w:r>
      <w:r w:rsidR="00427391" w:rsidRPr="00305E63">
        <w:rPr>
          <w:rFonts w:ascii="Times New Roman" w:hAnsi="Times New Roman" w:cs="Times New Roman"/>
        </w:rPr>
        <w:t>анкет</w:t>
      </w:r>
      <w:proofErr w:type="gramStart"/>
      <w:r w:rsidR="00427391" w:rsidRPr="00305E63">
        <w:rPr>
          <w:rFonts w:ascii="Times New Roman" w:hAnsi="Times New Roman" w:cs="Times New Roman"/>
        </w:rPr>
        <w:t>ы-</w:t>
      </w:r>
      <w:proofErr w:type="gramEnd"/>
      <w:r w:rsidR="00427391" w:rsidRPr="00305E63">
        <w:rPr>
          <w:rFonts w:ascii="Times New Roman" w:hAnsi="Times New Roman" w:cs="Times New Roman"/>
        </w:rPr>
        <w:t xml:space="preserve"> </w:t>
      </w:r>
      <w:r w:rsidRPr="00305E63">
        <w:rPr>
          <w:rFonts w:ascii="Times New Roman" w:hAnsi="Times New Roman" w:cs="Times New Roman"/>
        </w:rPr>
        <w:t xml:space="preserve">заявления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сотрудник Ломбарда вносит данные в </w:t>
      </w:r>
      <w:r w:rsidR="00427391" w:rsidRPr="00305E63">
        <w:rPr>
          <w:rFonts w:ascii="Times New Roman" w:hAnsi="Times New Roman" w:cs="Times New Roman"/>
        </w:rPr>
        <w:t>анкеты -</w:t>
      </w:r>
      <w:r w:rsidRPr="00305E63">
        <w:rPr>
          <w:rFonts w:ascii="Times New Roman" w:hAnsi="Times New Roman" w:cs="Times New Roman"/>
        </w:rPr>
        <w:t>заявлени</w:t>
      </w:r>
      <w:r w:rsidR="00427391" w:rsidRPr="00305E63">
        <w:rPr>
          <w:rFonts w:ascii="Times New Roman" w:hAnsi="Times New Roman" w:cs="Times New Roman"/>
        </w:rPr>
        <w:t>я</w:t>
      </w:r>
      <w:r w:rsidRPr="00305E63">
        <w:rPr>
          <w:rFonts w:ascii="Times New Roman" w:hAnsi="Times New Roman" w:cs="Times New Roman"/>
        </w:rPr>
        <w:t xml:space="preserve">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в электронном виде и распечатывает его.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3.7. </w:t>
      </w:r>
      <w:proofErr w:type="gramStart"/>
      <w:r w:rsidRPr="00305E63">
        <w:rPr>
          <w:rFonts w:ascii="Times New Roman" w:hAnsi="Times New Roman" w:cs="Times New Roman"/>
        </w:rPr>
        <w:t>Сотрудник Ломбарда знакомит Заявителя с формами согласий на предоставление, получение информации по Заявителю в кредитных бюро, на раскрытие и получение персональных данных и сведений, определяющих доходы, согласий на предоставление информации о Заемщике в органы внутренних дел, согласие на выдачу кредитного отчета получателю кредитного отчета и органам внутренних дел, а также, при необходимости, дополнительные документы, согласно внутренних требований Ломбарда.</w:t>
      </w:r>
      <w:proofErr w:type="gramEnd"/>
      <w:r w:rsidRPr="00305E63">
        <w:rPr>
          <w:rFonts w:ascii="Times New Roman" w:hAnsi="Times New Roman" w:cs="Times New Roman"/>
        </w:rPr>
        <w:t xml:space="preserve"> Заявитель знакомится с информацией, содержащейся в указанных документах, и подписывает их собственноручно в отделении Ломбарда.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3.8. Для получения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Заявитель подает в Ломбард: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sym w:font="Symbol" w:char="F0B7"/>
      </w:r>
      <w:r w:rsidRPr="00305E63">
        <w:rPr>
          <w:rFonts w:ascii="Times New Roman" w:hAnsi="Times New Roman" w:cs="Times New Roman"/>
        </w:rPr>
        <w:t xml:space="preserve">  анкет</w:t>
      </w:r>
      <w:proofErr w:type="gramStart"/>
      <w:r w:rsidRPr="00305E63">
        <w:rPr>
          <w:rFonts w:ascii="Times New Roman" w:hAnsi="Times New Roman" w:cs="Times New Roman"/>
        </w:rPr>
        <w:t>у</w:t>
      </w:r>
      <w:r w:rsidR="00427391" w:rsidRPr="00305E63">
        <w:rPr>
          <w:rFonts w:ascii="Times New Roman" w:hAnsi="Times New Roman" w:cs="Times New Roman"/>
        </w:rPr>
        <w:t>-</w:t>
      </w:r>
      <w:proofErr w:type="gramEnd"/>
      <w:r w:rsidR="00427391" w:rsidRPr="00305E63">
        <w:rPr>
          <w:rFonts w:ascii="Times New Roman" w:hAnsi="Times New Roman" w:cs="Times New Roman"/>
        </w:rPr>
        <w:t xml:space="preserve"> заявление</w:t>
      </w:r>
      <w:r w:rsidRPr="00305E63">
        <w:rPr>
          <w:rFonts w:ascii="Times New Roman" w:hAnsi="Times New Roman" w:cs="Times New Roman"/>
        </w:rPr>
        <w:t xml:space="preserve">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sym w:font="Symbol" w:char="F0B7"/>
      </w:r>
      <w:r w:rsidRPr="00305E63">
        <w:rPr>
          <w:rFonts w:ascii="Times New Roman" w:hAnsi="Times New Roman" w:cs="Times New Roman"/>
        </w:rPr>
        <w:t xml:space="preserve"> документ, удостоверяющий личность Заявителя – удостоверение личности или паспорт. Иностранный гражданин, постоянно проживающий на территории Республики Казахстан, предоставляет вид на жительство иностранца;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sym w:font="Symbol" w:char="F0B7"/>
      </w:r>
      <w:r w:rsidRPr="00305E63">
        <w:rPr>
          <w:rFonts w:ascii="Times New Roman" w:hAnsi="Times New Roman" w:cs="Times New Roman"/>
        </w:rPr>
        <w:t xml:space="preserve"> при необходимости наличи</w:t>
      </w:r>
      <w:r w:rsidR="00097C41" w:rsidRPr="00305E63">
        <w:rPr>
          <w:rFonts w:ascii="Times New Roman" w:hAnsi="Times New Roman" w:cs="Times New Roman"/>
        </w:rPr>
        <w:t>е</w:t>
      </w:r>
      <w:r w:rsidRPr="00305E63">
        <w:rPr>
          <w:rFonts w:ascii="Times New Roman" w:hAnsi="Times New Roman" w:cs="Times New Roman"/>
        </w:rPr>
        <w:t xml:space="preserve"> документ</w:t>
      </w:r>
      <w:r w:rsidR="00097C41" w:rsidRPr="00305E63">
        <w:rPr>
          <w:rFonts w:ascii="Times New Roman" w:hAnsi="Times New Roman" w:cs="Times New Roman"/>
        </w:rPr>
        <w:t>а</w:t>
      </w:r>
      <w:r w:rsidRPr="00305E63">
        <w:rPr>
          <w:rFonts w:ascii="Times New Roman" w:hAnsi="Times New Roman" w:cs="Times New Roman"/>
        </w:rPr>
        <w:t xml:space="preserve">, подтверждающие право собственности на имущество (для имущества, право собственности, по которому не подлежит регистрации);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sym w:font="Symbol" w:char="F0B7"/>
      </w:r>
      <w:r w:rsidRPr="00305E63">
        <w:rPr>
          <w:rFonts w:ascii="Times New Roman" w:hAnsi="Times New Roman" w:cs="Times New Roman"/>
        </w:rPr>
        <w:t xml:space="preserve"> другие документы, определенные настоящими Правилами и обусловленные выбором Заявителем программы микрокредитования.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3.9. Подписав анкету</w:t>
      </w:r>
      <w:r w:rsidR="009D2A26" w:rsidRPr="00305E63">
        <w:rPr>
          <w:rFonts w:ascii="Times New Roman" w:hAnsi="Times New Roman" w:cs="Times New Roman"/>
        </w:rPr>
        <w:t xml:space="preserve"> -</w:t>
      </w:r>
      <w:r w:rsidRPr="00305E63">
        <w:rPr>
          <w:rFonts w:ascii="Times New Roman" w:hAnsi="Times New Roman" w:cs="Times New Roman"/>
        </w:rPr>
        <w:t xml:space="preserve"> </w:t>
      </w:r>
      <w:r w:rsidR="009D2A26" w:rsidRPr="00305E63">
        <w:rPr>
          <w:rFonts w:ascii="Times New Roman" w:hAnsi="Times New Roman" w:cs="Times New Roman"/>
        </w:rPr>
        <w:t xml:space="preserve">заявление </w:t>
      </w:r>
      <w:r w:rsidRPr="00305E63">
        <w:rPr>
          <w:rFonts w:ascii="Times New Roman" w:hAnsi="Times New Roman" w:cs="Times New Roman"/>
        </w:rPr>
        <w:t xml:space="preserve">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, Заявитель подтверждает, что он ознакомлен и, согласен с настоящими Правилами.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3.10. Подписав </w:t>
      </w:r>
      <w:r w:rsidR="009D2A26" w:rsidRPr="00305E63">
        <w:rPr>
          <w:rFonts w:ascii="Times New Roman" w:hAnsi="Times New Roman" w:cs="Times New Roman"/>
        </w:rPr>
        <w:t xml:space="preserve">анкету - </w:t>
      </w:r>
      <w:r w:rsidRPr="00305E63">
        <w:rPr>
          <w:rFonts w:ascii="Times New Roman" w:hAnsi="Times New Roman" w:cs="Times New Roman"/>
        </w:rPr>
        <w:t xml:space="preserve">заявление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, Заявитель предоставляет Ломбарду свое согласие на сбор и обработку своих персональных данных, которые он свободно, самостоятельно и в своем интересе передает сотруднику Ломбарда в устной и письменной форме.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3.11. Сотрудник уведомляет Заявителя о том, что проверка заявления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и представленных Заявителем документов, не предполагает обязательного одобрения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и что, решение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принимается Ломбардом на основании результатов проверки и оценки представленных Заявителем сведений о его платежеспособности и кредитоспособности.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3.12. </w:t>
      </w:r>
      <w:proofErr w:type="gramStart"/>
      <w:r w:rsidRPr="00305E63">
        <w:rPr>
          <w:rFonts w:ascii="Times New Roman" w:hAnsi="Times New Roman" w:cs="Times New Roman"/>
        </w:rPr>
        <w:t xml:space="preserve">Принятие сотрудником Ломбарда заявления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к рассмотрению, а также возможные расходы Заявителя (на оформление необходимых документов для подачи заявления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 том числе копии документов и т.п.) не влечет за собою обязательств Ломбарда заключить 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предоставить </w:t>
      </w:r>
      <w:proofErr w:type="spellStart"/>
      <w:r w:rsidRPr="00305E63">
        <w:rPr>
          <w:rFonts w:ascii="Times New Roman" w:hAnsi="Times New Roman" w:cs="Times New Roman"/>
        </w:rPr>
        <w:t>микрокредит</w:t>
      </w:r>
      <w:proofErr w:type="spellEnd"/>
      <w:r w:rsidRPr="00305E63">
        <w:rPr>
          <w:rFonts w:ascii="Times New Roman" w:hAnsi="Times New Roman" w:cs="Times New Roman"/>
        </w:rPr>
        <w:t>, заключить договор о залоге вещей в Ломбарде (залоговый билет) или возместить понесенные Заявителем издержки.</w:t>
      </w:r>
      <w:proofErr w:type="gramEnd"/>
      <w:r w:rsidRPr="00305E63">
        <w:rPr>
          <w:rFonts w:ascii="Times New Roman" w:hAnsi="Times New Roman" w:cs="Times New Roman"/>
        </w:rPr>
        <w:t xml:space="preserve">  Действия сотрудника Ломбарда по осмотру, оценке предмета залога и консультациям Залогодателя не являются основанием для требования Залогодателя заключить договор о залоге вещей в Ломбарде (залоговый билет) и выдать </w:t>
      </w:r>
      <w:proofErr w:type="spellStart"/>
      <w:r w:rsidRPr="00305E63">
        <w:rPr>
          <w:rFonts w:ascii="Times New Roman" w:hAnsi="Times New Roman" w:cs="Times New Roman"/>
        </w:rPr>
        <w:t>микрокредит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3.13. По результатам проверки и анализа документов сотрудником Ломбарда, одобрение получают заявления с минимальным приемлемым риском невозврата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3.14. Ломбард оставляет за собой право проверки любой информации, сообщаемой Заявителем, в соответствии с действующим законодательством РК. Сотрудник Ломбарда </w:t>
      </w:r>
      <w:r w:rsidRPr="00305E63">
        <w:rPr>
          <w:rFonts w:ascii="Times New Roman" w:hAnsi="Times New Roman" w:cs="Times New Roman"/>
        </w:rPr>
        <w:lastRenderedPageBreak/>
        <w:t xml:space="preserve">производит осмотр предмета залога, который Заявитель намерен представить в качестве обеспечения исполнения обязательств по утвержденным программам микрокредитования. При одобрении заявления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Заявителю определяют сумму и срок погашения (срок возврата)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3.15.  При согласии Заявителя с условиями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Заявитель обязан представить дополнительные документы и предмет залога, утвержденные программой микрокредитования, которую выбрал Заявитель, для заключения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, договора о залоге вещей в Ломбарде (залогового билета).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3.16 Ломба</w:t>
      </w:r>
      <w:proofErr w:type="gramStart"/>
      <w:r w:rsidRPr="00305E63">
        <w:rPr>
          <w:rFonts w:ascii="Times New Roman" w:hAnsi="Times New Roman" w:cs="Times New Roman"/>
        </w:rPr>
        <w:t>рд впр</w:t>
      </w:r>
      <w:proofErr w:type="gramEnd"/>
      <w:r w:rsidRPr="00305E63">
        <w:rPr>
          <w:rFonts w:ascii="Times New Roman" w:hAnsi="Times New Roman" w:cs="Times New Roman"/>
        </w:rPr>
        <w:t xml:space="preserve">аве отказать заявителю в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без объяснения причин отказа. Заявитель вправе отказаться от заключения договора. </w:t>
      </w:r>
    </w:p>
    <w:p w:rsidR="0029411C" w:rsidRPr="00305E63" w:rsidRDefault="0029411C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 xml:space="preserve">4. ПОРЯДОК ЗАКЛЮЧЕНИЯ ДОГОВОРА О ПРЕДОСТАВЛЕНИИ МИКРОКРЕДИТА.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  <w:strike/>
        </w:rPr>
      </w:pPr>
      <w:r w:rsidRPr="00305E63">
        <w:rPr>
          <w:rFonts w:ascii="Times New Roman" w:hAnsi="Times New Roman" w:cs="Times New Roman"/>
        </w:rPr>
        <w:t xml:space="preserve">4.1. </w:t>
      </w:r>
      <w:proofErr w:type="gramStart"/>
      <w:r w:rsidRPr="00305E63">
        <w:rPr>
          <w:rFonts w:ascii="Times New Roman" w:hAnsi="Times New Roman" w:cs="Times New Roman"/>
        </w:rPr>
        <w:t xml:space="preserve">Порядок заключения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 том числе требования к содержанию, оформлению, обязательным условиям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форма графика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 оформляется с учетом требований, установленных гражданским законодательством Республики Казахстан (ст.328), </w:t>
      </w:r>
      <w:r w:rsidR="00F607DE" w:rsidRPr="00305E63">
        <w:rPr>
          <w:rFonts w:ascii="Times New Roman" w:hAnsi="Times New Roman" w:cs="Times New Roman"/>
        </w:rPr>
        <w:t xml:space="preserve">и </w:t>
      </w:r>
      <w:r w:rsidR="00F607DE" w:rsidRPr="00305E63">
        <w:rPr>
          <w:rFonts w:ascii="Times New Roman" w:eastAsia="Calibri" w:hAnsi="Times New Roman" w:cs="Times New Roman"/>
        </w:rPr>
        <w:t>П</w:t>
      </w:r>
      <w:r w:rsidRPr="00305E63">
        <w:rPr>
          <w:rFonts w:ascii="Times New Roman" w:eastAsia="Calibri" w:hAnsi="Times New Roman" w:cs="Times New Roman"/>
        </w:rPr>
        <w:t>остановление</w:t>
      </w:r>
      <w:r w:rsidR="00F607DE" w:rsidRPr="00305E63">
        <w:rPr>
          <w:rFonts w:ascii="Times New Roman" w:eastAsia="Calibri" w:hAnsi="Times New Roman" w:cs="Times New Roman"/>
        </w:rPr>
        <w:t>м</w:t>
      </w:r>
      <w:r w:rsidRPr="00305E63">
        <w:rPr>
          <w:rFonts w:ascii="Times New Roman" w:eastAsia="Calibri" w:hAnsi="Times New Roman" w:cs="Times New Roman"/>
        </w:rPr>
        <w:t xml:space="preserve"> Правления Национального Банка Республики Казахстан от 29 ноября 2019 года № 232</w:t>
      </w:r>
      <w:r w:rsidRPr="00305E63">
        <w:rPr>
          <w:rFonts w:ascii="Times New Roman" w:eastAsia="Calibri" w:hAnsi="Times New Roman" w:cs="Times New Roman"/>
          <w:b/>
          <w:bCs/>
        </w:rPr>
        <w:t xml:space="preserve"> </w:t>
      </w:r>
      <w:r w:rsidRPr="00305E63">
        <w:rPr>
          <w:rFonts w:ascii="Times New Roman" w:hAnsi="Times New Roman" w:cs="Times New Roman"/>
        </w:rPr>
        <w:t xml:space="preserve"> «Об утверждении Порядка заключения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, в том числе требований к</w:t>
      </w:r>
      <w:proofErr w:type="gramEnd"/>
      <w:r w:rsidRPr="00305E63">
        <w:rPr>
          <w:rFonts w:ascii="Times New Roman" w:hAnsi="Times New Roman" w:cs="Times New Roman"/>
        </w:rPr>
        <w:t xml:space="preserve"> </w:t>
      </w:r>
      <w:proofErr w:type="gramStart"/>
      <w:r w:rsidRPr="00305E63">
        <w:rPr>
          <w:rFonts w:ascii="Times New Roman" w:hAnsi="Times New Roman" w:cs="Times New Roman"/>
        </w:rPr>
        <w:t xml:space="preserve">содержанию, оформлению, обязательным условиям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формы графика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» (именуемым далее – постановление Правления АРРФР  и настоящими Правилами. </w:t>
      </w:r>
      <w:proofErr w:type="gramEnd"/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  <w:strike/>
        </w:rPr>
      </w:pPr>
      <w:r w:rsidRPr="00305E63">
        <w:rPr>
          <w:rFonts w:ascii="Times New Roman" w:hAnsi="Times New Roman" w:cs="Times New Roman"/>
        </w:rPr>
        <w:t xml:space="preserve">4.2. После принятия специалистом Ломбарда решения об удовлетворении заявления на предоставление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и озвучивания сотрудником решения Заявителю об удовлетворении заявления, сотрудник Ломбарда готовит договор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с графиком погашения и договор о залоге вещей в Ломбарде (залоговый билет) в соответствии с программой микрокредитования.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График погашения не предоставляется по договорам, в случае если погашение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осуществляется единовременным платежом в конце срока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4.3. Заявитель предоставляет в Ломбард документы и сведения, необходимые для заключения договора, в том числе: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4.3.1. согласия заемщика на предоставление информации о нем в кредитное бюро и в органы внутренних дел, а также на выдачу кредитного отчета получателю кредитного отчета и органам внутренних дел;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4.3.2. сведения, необходимые Ломбарду в целях выполнения требований по надлежащей проверке своих клиентов (их представителей) и </w:t>
      </w:r>
      <w:proofErr w:type="spellStart"/>
      <w:r w:rsidRPr="00305E63">
        <w:rPr>
          <w:rFonts w:ascii="Times New Roman" w:hAnsi="Times New Roman" w:cs="Times New Roman"/>
        </w:rPr>
        <w:t>бенефициарных</w:t>
      </w:r>
      <w:proofErr w:type="spellEnd"/>
      <w:r w:rsidRPr="00305E63">
        <w:rPr>
          <w:rFonts w:ascii="Times New Roman" w:hAnsi="Times New Roman" w:cs="Times New Roman"/>
        </w:rPr>
        <w:t xml:space="preserve"> собственников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29411C" w:rsidRPr="00305E63" w:rsidRDefault="00B05303">
      <w:pPr>
        <w:widowControl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305E63">
        <w:rPr>
          <w:rFonts w:ascii="Times New Roman" w:hAnsi="Times New Roman" w:cs="Times New Roman"/>
        </w:rPr>
        <w:t xml:space="preserve">4.3.3. Другие документы, утверждённые </w:t>
      </w:r>
      <w:r w:rsidRPr="00305E63">
        <w:rPr>
          <w:rFonts w:ascii="Times New Roman" w:eastAsiaTheme="minorHAnsi" w:hAnsi="Times New Roman" w:cs="Times New Roman"/>
          <w:lang w:eastAsia="en-US"/>
        </w:rPr>
        <w:t xml:space="preserve">Постановлением Правления Национального Банка Республики Казахстан от 26 ноября 2019 года № 210 «Об утверждении Перечня документов, необходимых для получения </w:t>
      </w:r>
      <w:proofErr w:type="spellStart"/>
      <w:r w:rsidRPr="00305E63">
        <w:rPr>
          <w:rFonts w:ascii="Times New Roman" w:eastAsiaTheme="minorHAns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Theme="minorHAnsi" w:hAnsi="Times New Roman" w:cs="Times New Roman"/>
          <w:lang w:eastAsia="en-US"/>
        </w:rPr>
        <w:t xml:space="preserve">, а также Правил ведения кредитного досье по договору о предоставлении </w:t>
      </w:r>
      <w:proofErr w:type="spellStart"/>
      <w:r w:rsidRPr="00305E63">
        <w:rPr>
          <w:rFonts w:ascii="Times New Roman" w:eastAsiaTheme="minorHAns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Theme="minorHAnsi" w:hAnsi="Times New Roman" w:cs="Times New Roman"/>
          <w:lang w:eastAsia="en-US"/>
        </w:rPr>
        <w:t>».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4.4. Заявитель знакомится с текстом: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(Залоговым билетом); Сохранной квитанции; Заявления Согласие на сбор и обработку персональных данных. После ознакомления Заявителя с текстом документов: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Заявитель собственноручно подписывает документы; </w:t>
      </w:r>
    </w:p>
    <w:p w:rsidR="0029411C" w:rsidRPr="00305E63" w:rsidRDefault="00B05303">
      <w:pPr>
        <w:pStyle w:val="Style1"/>
        <w:widowControl/>
        <w:spacing w:after="120"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От имени Ломбарда все документы подписываются сотрудником, уполномоченным на подписание документов доверенностью, и скрепляются печатью Ломбарда.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4.5. Сотрудник Ломбарда вручает Заемщику по одному экземпляру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</w:t>
      </w:r>
      <w:r w:rsidR="00EC0C31" w:rsidRPr="00305E63">
        <w:rPr>
          <w:rFonts w:ascii="Times New Roman" w:hAnsi="Times New Roman" w:cs="Times New Roman"/>
        </w:rPr>
        <w:t>крокредита</w:t>
      </w:r>
      <w:proofErr w:type="spellEnd"/>
      <w:r w:rsidR="00EC0C31" w:rsidRPr="00305E63">
        <w:rPr>
          <w:rFonts w:ascii="Times New Roman" w:hAnsi="Times New Roman" w:cs="Times New Roman"/>
        </w:rPr>
        <w:t xml:space="preserve"> (Залогового билета)</w:t>
      </w:r>
      <w:r w:rsidRPr="00305E63">
        <w:rPr>
          <w:rFonts w:ascii="Times New Roman" w:hAnsi="Times New Roman" w:cs="Times New Roman"/>
        </w:rPr>
        <w:t xml:space="preserve">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lastRenderedPageBreak/>
        <w:t>4.6. Договор содержит условия, установленные законодательством Республики Казахстан для договоров соответствующего вида, условия, определенные по соглашению сторон, а также следующие обязательные условия: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bookmarkStart w:id="4" w:name="z31"/>
      <w:r w:rsidRPr="00305E63">
        <w:rPr>
          <w:rFonts w:ascii="Times New Roman" w:hAnsi="Times New Roman" w:cs="Times New Roman"/>
        </w:rPr>
        <w:t>      1) общие условия договора;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bookmarkStart w:id="5" w:name="z32"/>
      <w:bookmarkEnd w:id="4"/>
      <w:r w:rsidRPr="00305E63">
        <w:rPr>
          <w:rFonts w:ascii="Times New Roman" w:hAnsi="Times New Roman" w:cs="Times New Roman"/>
        </w:rPr>
        <w:t>      2) права заемщика;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bookmarkStart w:id="6" w:name="z33"/>
      <w:bookmarkEnd w:id="5"/>
      <w:r w:rsidRPr="00305E63">
        <w:rPr>
          <w:rFonts w:ascii="Times New Roman" w:hAnsi="Times New Roman" w:cs="Times New Roman"/>
        </w:rPr>
        <w:t>      3) права организации;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bookmarkStart w:id="7" w:name="z34"/>
      <w:bookmarkEnd w:id="6"/>
      <w:r w:rsidRPr="00305E63">
        <w:rPr>
          <w:rFonts w:ascii="Times New Roman" w:hAnsi="Times New Roman" w:cs="Times New Roman"/>
        </w:rPr>
        <w:t>      4) обязанности организации;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bookmarkStart w:id="8" w:name="z35"/>
      <w:bookmarkEnd w:id="7"/>
      <w:r w:rsidRPr="00305E63">
        <w:rPr>
          <w:rFonts w:ascii="Times New Roman" w:hAnsi="Times New Roman" w:cs="Times New Roman"/>
        </w:rPr>
        <w:t>      5) ограничения для организации;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bookmarkStart w:id="9" w:name="z36"/>
      <w:bookmarkEnd w:id="8"/>
      <w:r w:rsidRPr="00305E63">
        <w:rPr>
          <w:rFonts w:ascii="Times New Roman" w:hAnsi="Times New Roman" w:cs="Times New Roman"/>
        </w:rPr>
        <w:t>      6) ответственность сторон за нарушение обязательств;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bookmarkStart w:id="10" w:name="z37"/>
      <w:bookmarkEnd w:id="9"/>
      <w:r w:rsidRPr="00305E63">
        <w:rPr>
          <w:rFonts w:ascii="Times New Roman" w:hAnsi="Times New Roman" w:cs="Times New Roman"/>
        </w:rPr>
        <w:t>      7) порядок внесения изменений в условия договора.</w:t>
      </w:r>
      <w:bookmarkStart w:id="11" w:name="z38"/>
      <w:bookmarkEnd w:id="10"/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  <w:b/>
          <w:bCs/>
        </w:rPr>
        <w:t>4.7. Общие условия договора содержат: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1) дату заключения договора;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2) фамилию, имя и отчество (при его наличии) заемщика – физического лица;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3) сумму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(предмет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), сумму переплаты по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микрокредиту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, сведения о цели использования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(при наличии). При этом информация о полной стоимости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(сумме переплаты по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микрокредиту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, предмете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), отражается на первой странице договора; 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05E63">
        <w:rPr>
          <w:rFonts w:ascii="Times New Roman" w:eastAsia="Times New Roman" w:hAnsi="Times New Roman" w:cs="Times New Roman"/>
        </w:rPr>
        <w:t xml:space="preserve">4) сроки погашения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;</w:t>
      </w:r>
      <w:proofErr w:type="gramEnd"/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5) размер ставки вознаграждения в процентах годов</w:t>
      </w:r>
      <w:r w:rsidR="000834F5" w:rsidRPr="00305E63">
        <w:rPr>
          <w:rFonts w:ascii="Times New Roman" w:eastAsia="Times New Roman" w:hAnsi="Times New Roman" w:cs="Times New Roman"/>
        </w:rPr>
        <w:t xml:space="preserve">ых для </w:t>
      </w:r>
      <w:proofErr w:type="spellStart"/>
      <w:r w:rsidR="000834F5" w:rsidRPr="00305E63">
        <w:rPr>
          <w:rFonts w:ascii="Times New Roman" w:eastAsia="Times New Roman" w:hAnsi="Times New Roman" w:cs="Times New Roman"/>
        </w:rPr>
        <w:t>микрокредитов</w:t>
      </w:r>
      <w:proofErr w:type="spellEnd"/>
      <w:r w:rsidR="000834F5" w:rsidRPr="00305E63">
        <w:rPr>
          <w:rFonts w:ascii="Times New Roman" w:eastAsia="Times New Roman" w:hAnsi="Times New Roman" w:cs="Times New Roman"/>
        </w:rPr>
        <w:t xml:space="preserve"> по программам </w:t>
      </w:r>
      <w:r w:rsidRPr="00305E63">
        <w:rPr>
          <w:rFonts w:ascii="Times New Roman" w:eastAsia="Times New Roman" w:hAnsi="Times New Roman" w:cs="Times New Roman"/>
        </w:rPr>
        <w:t xml:space="preserve">  или значение вознаграждения по программе  (в случае заключения договора, указанного в пункте 3-1 статьи 4 Закона), а также размер годовой эффективной ставки вознаграждения (реальной стоимости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), рассчитанной согласно  разделам 6 и 7  данных правил на дату заключения договора;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6) способ погашения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: единовременно либо частями, наличными деньгами – через кассу, при безналичном способе – с указанием реквизитов банковского счета организации;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7) метод погашения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05E63">
        <w:rPr>
          <w:rFonts w:ascii="Times New Roman" w:eastAsia="Times New Roman" w:hAnsi="Times New Roman" w:cs="Times New Roman"/>
        </w:rPr>
        <w:t>аннуитетный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, дифференцированный или другой метод в соответствии с данными правилами предоставления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eastAsia="Times New Roman" w:hAnsi="Times New Roman" w:cs="Times New Roman"/>
        </w:rPr>
        <w:t>);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8) очередность погашения задолженности по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микрокредиту</w:t>
      </w:r>
      <w:proofErr w:type="spellEnd"/>
      <w:r w:rsidRPr="00305E63">
        <w:rPr>
          <w:rFonts w:ascii="Times New Roman" w:eastAsia="Times New Roman" w:hAnsi="Times New Roman" w:cs="Times New Roman"/>
        </w:rPr>
        <w:t>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9) порядок начисления и размер неустойки (штрафа, пени) за несвоевременное погашение основного долга и уплату вознаграждения;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10) обеспечение исполнения заемщиком обязательств по договору (при его наличии);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11) меры, принимаемые организацией при неисполнении либо ненадлежащем исполнении заемщиком обязательств по договору;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12) срок действия договора;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13) информацию о почтовом и электронном адресе организации, а также данные о ее официальном </w:t>
      </w:r>
      <w:proofErr w:type="spellStart"/>
      <w:r w:rsidRPr="00305E63">
        <w:rPr>
          <w:rFonts w:ascii="Times New Roman" w:eastAsia="Times New Roman" w:hAnsi="Times New Roman" w:cs="Times New Roman"/>
        </w:rPr>
        <w:t>интернет-ресурсе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(при его наличии);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14) условие, предусматривающее, что при уступке организацией права (требования) по договору третьему лицу требования и ограничения, предъявляемые законодательством Республики Казахстан к взаимоотношениям кредитора с заемщиком в рамках договора, распространяются на правоотношения заемщика с третьим лицом, которому уступлено право (требование).</w:t>
      </w:r>
    </w:p>
    <w:p w:rsidR="0029411C" w:rsidRPr="00305E63" w:rsidRDefault="00B05303">
      <w:pPr>
        <w:widowControl/>
        <w:autoSpaceDE/>
        <w:autoSpaceDN/>
        <w:adjustRightInd/>
        <w:spacing w:after="120"/>
        <w:contextualSpacing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4.8. Права заемщика предусматривают возможность: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1) ознакомления с правилами предоставления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, тарифами организации по предоставлению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eastAsia="Times New Roman" w:hAnsi="Times New Roman" w:cs="Times New Roman"/>
        </w:rPr>
        <w:t>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2) распоряжения полученным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микрокредитом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в порядке и на условиях, установленных договором;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305E63">
        <w:rPr>
          <w:rFonts w:ascii="Times New Roman" w:eastAsia="Times New Roman" w:hAnsi="Times New Roman" w:cs="Times New Roman"/>
        </w:rPr>
        <w:t>3) оплаты основного долга и (или) вознаграждения в следующий за ним рабочий день без уплаты неустойки (штрафа, пени) если дата погашения основного долга и (или) вознаграждения выпадает на выходной либо праздничный день);</w:t>
      </w:r>
      <w:proofErr w:type="gramEnd"/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4) досрочного полного или частичного возврата организации суммы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, предоставленного по договору, без оплаты неустойки (штрафа, пени);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5) посещения заемщиком – физическим лицом в течение тридцати календарных дней с даты наступления просрочки исполнения обязательства по договору организации и (или) </w:t>
      </w:r>
      <w:r w:rsidRPr="00305E63">
        <w:rPr>
          <w:rFonts w:ascii="Times New Roman" w:eastAsia="Times New Roman" w:hAnsi="Times New Roman" w:cs="Times New Roman"/>
        </w:rPr>
        <w:lastRenderedPageBreak/>
        <w:t xml:space="preserve">представления в письменной форме либо способом, предусмотренным договором, заявления, содержащего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</w:t>
      </w:r>
      <w:proofErr w:type="gramStart"/>
      <w:r w:rsidRPr="00305E63">
        <w:rPr>
          <w:rFonts w:ascii="Times New Roman" w:eastAsia="Times New Roman" w:hAnsi="Times New Roman" w:cs="Times New Roman"/>
        </w:rPr>
        <w:t>договора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в том числе связанных с: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изменением в сторону уменьшения ставки вознаграждения либо значения вознаграждения по договору;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отсрочкой платежа по основному долгу и (или) вознаграждению;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изменением метода погашения задолженности или очередности погашения задолженности, в том числе с погашением основного долга в приоритетном порядке;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изменением срока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прощением просроченного основного долга и (или) вознаграждения, отменой неустойки (штрафа, пени) по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микрокредиту</w:t>
      </w:r>
      <w:proofErr w:type="spellEnd"/>
      <w:r w:rsidRPr="00305E63">
        <w:rPr>
          <w:rFonts w:ascii="Times New Roman" w:eastAsia="Times New Roman" w:hAnsi="Times New Roman" w:cs="Times New Roman"/>
        </w:rPr>
        <w:t>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представлением отступного взамен исполнения обязательства по договору путем передачи организации заложенного имущества;</w:t>
      </w:r>
    </w:p>
    <w:p w:rsidR="0029411C" w:rsidRPr="00305E63" w:rsidRDefault="00B05303">
      <w:pPr>
        <w:pStyle w:val="af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b/>
          <w:bCs/>
          <w:color w:val="auto"/>
          <w:shd w:val="clear" w:color="auto" w:fill="FFFFFF"/>
        </w:rPr>
      </w:pPr>
      <w:r w:rsidRPr="00305E63">
        <w:rPr>
          <w:rStyle w:val="s0"/>
          <w:b/>
          <w:bCs/>
          <w:color w:val="auto"/>
          <w:shd w:val="clear" w:color="auto" w:fill="FFFFFF"/>
        </w:rPr>
        <w:t xml:space="preserve">При этом Заемщик в своём заявлении обязан указать причину снижения доходов, а также </w:t>
      </w:r>
      <w:proofErr w:type="gramStart"/>
      <w:r w:rsidRPr="00305E63">
        <w:rPr>
          <w:rStyle w:val="s0"/>
          <w:b/>
          <w:bCs/>
          <w:color w:val="auto"/>
          <w:shd w:val="clear" w:color="auto" w:fill="FFFFFF"/>
        </w:rPr>
        <w:t>предоставить подтверждающие документы</w:t>
      </w:r>
      <w:proofErr w:type="gramEnd"/>
      <w:r w:rsidRPr="00305E63">
        <w:rPr>
          <w:rStyle w:val="s0"/>
          <w:b/>
          <w:bCs/>
          <w:color w:val="auto"/>
          <w:shd w:val="clear" w:color="auto" w:fill="FFFFFF"/>
        </w:rPr>
        <w:t xml:space="preserve"> социального и материального положения.</w:t>
      </w:r>
    </w:p>
    <w:p w:rsidR="0029411C" w:rsidRPr="00305E63" w:rsidRDefault="00B05303">
      <w:pPr>
        <w:shd w:val="clear" w:color="auto" w:fill="FFFFFF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305E63">
        <w:rPr>
          <w:rFonts w:ascii="Times New Roman" w:eastAsia="SimSun" w:hAnsi="Times New Roman" w:cs="Times New Roman"/>
          <w:shd w:val="clear" w:color="auto" w:fill="FFFFFF"/>
        </w:rPr>
        <w:t xml:space="preserve"> Заёмщик вправе обратиться с заявлением о внесении изменений в </w:t>
      </w:r>
      <w:r w:rsidR="00CA7B52" w:rsidRPr="00305E63">
        <w:rPr>
          <w:rFonts w:ascii="Times New Roman" w:eastAsia="SimSun" w:hAnsi="Times New Roman" w:cs="Times New Roman"/>
          <w:shd w:val="clear" w:color="auto" w:fill="FFFFFF"/>
        </w:rPr>
        <w:t>условия договора в</w:t>
      </w:r>
      <w:r w:rsidRPr="00305E63">
        <w:rPr>
          <w:rFonts w:ascii="Times New Roman" w:eastAsia="SimSun" w:hAnsi="Times New Roman" w:cs="Times New Roman"/>
          <w:shd w:val="clear" w:color="auto" w:fill="FFFFFF"/>
        </w:rPr>
        <w:t xml:space="preserve"> следующих случаях:</w:t>
      </w:r>
    </w:p>
    <w:p w:rsidR="0029411C" w:rsidRPr="00305E63" w:rsidRDefault="00B05303" w:rsidP="0069253B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305E63">
        <w:rPr>
          <w:rFonts w:ascii="Times New Roman" w:eastAsia="SimSun" w:hAnsi="Times New Roman" w:cs="Times New Roman"/>
          <w:shd w:val="clear" w:color="auto" w:fill="FFFFFF"/>
        </w:rPr>
        <w:t>регистрация заёмщика в качестве безработного в органах занятости</w:t>
      </w:r>
    </w:p>
    <w:p w:rsidR="0029411C" w:rsidRPr="00305E63" w:rsidRDefault="00B05303" w:rsidP="0069253B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305E63">
        <w:rPr>
          <w:rFonts w:ascii="Times New Roman" w:eastAsia="SimSun" w:hAnsi="Times New Roman" w:cs="Times New Roman"/>
          <w:shd w:val="clear" w:color="auto" w:fill="FFFFFF"/>
        </w:rPr>
        <w:t xml:space="preserve">изменение </w:t>
      </w:r>
      <w:proofErr w:type="gramStart"/>
      <w:r w:rsidRPr="00305E63">
        <w:rPr>
          <w:rFonts w:ascii="Times New Roman" w:eastAsia="SimSun" w:hAnsi="Times New Roman" w:cs="Times New Roman"/>
          <w:shd w:val="clear" w:color="auto" w:fill="FFFFFF"/>
        </w:rPr>
        <w:t>со</w:t>
      </w:r>
      <w:proofErr w:type="gramEnd"/>
      <w:r w:rsidRPr="00305E63">
        <w:rPr>
          <w:rFonts w:ascii="Times New Roman" w:eastAsia="SimSun" w:hAnsi="Times New Roman" w:cs="Times New Roman"/>
          <w:shd w:val="clear" w:color="auto" w:fill="FFFFFF"/>
        </w:rPr>
        <w:t xml:space="preserve"> социального статуса заёмщика, а именно отнесение к СУСН, а равно получение статуса СУСН совместно проживающего близкого родственника, супруга (супруги) заёмщика, повлиявшее на снижение среднемесячного дохода</w:t>
      </w:r>
    </w:p>
    <w:p w:rsidR="0029411C" w:rsidRPr="00305E63" w:rsidRDefault="00B05303" w:rsidP="0069253B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305E63">
        <w:rPr>
          <w:rFonts w:ascii="Times New Roman" w:eastAsia="SimSun" w:hAnsi="Times New Roman" w:cs="Times New Roman"/>
          <w:shd w:val="clear" w:color="auto" w:fill="FFFFFF"/>
        </w:rPr>
        <w:t>временная нетрудоспособность заёмщика (более 3 месяцев), связанная с болезнью</w:t>
      </w:r>
    </w:p>
    <w:p w:rsidR="0029411C" w:rsidRPr="00305E63" w:rsidRDefault="00B05303" w:rsidP="0069253B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305E63">
        <w:rPr>
          <w:rFonts w:ascii="Times New Roman" w:eastAsia="SimSun" w:hAnsi="Times New Roman" w:cs="Times New Roman"/>
          <w:shd w:val="clear" w:color="auto" w:fill="FFFFFF"/>
        </w:rPr>
        <w:t>выход заёмщика в отпуск по уходу за ребёнком</w:t>
      </w:r>
    </w:p>
    <w:p w:rsidR="0029411C" w:rsidRPr="00305E63" w:rsidRDefault="00B05303" w:rsidP="0069253B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305E63">
        <w:rPr>
          <w:rFonts w:ascii="Times New Roman" w:eastAsia="SimSun" w:hAnsi="Times New Roman" w:cs="Times New Roman"/>
          <w:shd w:val="clear" w:color="auto" w:fill="FFFFFF"/>
        </w:rPr>
        <w:t>призыв заёмщика на срочную военную службу</w:t>
      </w:r>
    </w:p>
    <w:p w:rsidR="0029411C" w:rsidRPr="00305E63" w:rsidRDefault="00B05303" w:rsidP="0069253B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305E63">
        <w:rPr>
          <w:rFonts w:ascii="Times New Roman" w:eastAsia="SimSun" w:hAnsi="Times New Roman" w:cs="Times New Roman"/>
          <w:shd w:val="clear" w:color="auto" w:fill="FFFFFF"/>
        </w:rPr>
        <w:t>семейные обстоятельства, связанные с болезнью (из числа социально значимых заболеваний) близких родственников, супруга (супруги) заёмщика либо смертью</w:t>
      </w:r>
    </w:p>
    <w:p w:rsidR="0029411C" w:rsidRPr="00305E63" w:rsidRDefault="00B05303" w:rsidP="0069253B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305E63">
        <w:rPr>
          <w:rFonts w:ascii="Times New Roman" w:eastAsia="SimSun" w:hAnsi="Times New Roman" w:cs="Times New Roman"/>
          <w:shd w:val="clear" w:color="auto" w:fill="FFFFFF"/>
        </w:rPr>
        <w:t>обстоятельства, нанёсшие заёмщику материальный ущерб (</w:t>
      </w:r>
      <w:proofErr w:type="spellStart"/>
      <w:r w:rsidRPr="00305E63">
        <w:rPr>
          <w:rFonts w:ascii="Times New Roman" w:eastAsia="SimSun" w:hAnsi="Times New Roman" w:cs="Times New Roman"/>
          <w:shd w:val="clear" w:color="auto" w:fill="FFFFFF"/>
        </w:rPr>
        <w:t>кража</w:t>
      </w:r>
      <w:proofErr w:type="gramStart"/>
      <w:r w:rsidRPr="00305E63">
        <w:rPr>
          <w:rFonts w:ascii="Times New Roman" w:eastAsia="SimSun" w:hAnsi="Times New Roman" w:cs="Times New Roman"/>
          <w:shd w:val="clear" w:color="auto" w:fill="FFFFFF"/>
        </w:rPr>
        <w:t>,п</w:t>
      </w:r>
      <w:proofErr w:type="gramEnd"/>
      <w:r w:rsidRPr="00305E63">
        <w:rPr>
          <w:rFonts w:ascii="Times New Roman" w:eastAsia="SimSun" w:hAnsi="Times New Roman" w:cs="Times New Roman"/>
          <w:shd w:val="clear" w:color="auto" w:fill="FFFFFF"/>
        </w:rPr>
        <w:t>ожар</w:t>
      </w:r>
      <w:proofErr w:type="spellEnd"/>
      <w:r w:rsidRPr="00305E63">
        <w:rPr>
          <w:rFonts w:ascii="Times New Roman" w:eastAsia="SimSun" w:hAnsi="Times New Roman" w:cs="Times New Roman"/>
          <w:shd w:val="clear" w:color="auto" w:fill="FFFFFF"/>
        </w:rPr>
        <w:t>, и т.д.)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6) заемщика – физического лица в течение пятнадцати календарных дней </w:t>
      </w:r>
      <w:proofErr w:type="gramStart"/>
      <w:r w:rsidRPr="00305E63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решения Ломбарда, или при </w:t>
      </w:r>
      <w:proofErr w:type="spellStart"/>
      <w:r w:rsidRPr="00305E63">
        <w:rPr>
          <w:rFonts w:ascii="Times New Roman" w:eastAsia="Times New Roman" w:hAnsi="Times New Roman" w:cs="Times New Roman"/>
        </w:rPr>
        <w:t>недостижении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взаимоприемлемого решения об изменении условий договора обратиться в уполномоченный орган с одновременным уведомлением Ломбарда;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7) заемщика – физического лица обращение к банковскому </w:t>
      </w:r>
      <w:proofErr w:type="spellStart"/>
      <w:r w:rsidRPr="00305E63">
        <w:rPr>
          <w:rFonts w:ascii="Times New Roman" w:eastAsia="Times New Roman" w:hAnsi="Times New Roman" w:cs="Times New Roman"/>
        </w:rPr>
        <w:t>омбудсману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в случае уступки Ломбарда права (требования) по договору, заключенному с этим заемщиком, для урегулирования разногласий с лицом;</w:t>
      </w:r>
    </w:p>
    <w:p w:rsidR="0029411C" w:rsidRPr="00305E63" w:rsidRDefault="00B05303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8) письменного обращения в Ломбард при возникновении спорных ситуаций по получаемым услугам.</w:t>
      </w:r>
    </w:p>
    <w:p w:rsidR="0029411C" w:rsidRPr="00305E63" w:rsidRDefault="00B05303">
      <w:pPr>
        <w:widowControl/>
        <w:autoSpaceDE/>
        <w:autoSpaceDN/>
        <w:adjustRightInd/>
        <w:spacing w:after="120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4.9. Права Ломбарда предусматривают возможность: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1) изменения условий договора в одностороннем порядке в сторону их улучшения для заемщика;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2) требования досрочного возврата суммы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и вознаграждения по нему при нарушении заемщиком срока, установленного для возврата очередной части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и (или) выплаты вознаграждения, более чем на сорок календарных дней;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3) взыскания задолженности, включая основной долг, вознаграждение и неустойку (штраф, пеню), на основании исполнительной надписи нотариуса без получения согласия </w:t>
      </w:r>
      <w:proofErr w:type="gramStart"/>
      <w:r w:rsidRPr="00305E63">
        <w:rPr>
          <w:rFonts w:ascii="Times New Roman" w:eastAsia="Times New Roman" w:hAnsi="Times New Roman" w:cs="Times New Roman"/>
        </w:rPr>
        <w:t>заемщика-физического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лица в случае </w:t>
      </w:r>
      <w:proofErr w:type="spellStart"/>
      <w:r w:rsidRPr="00305E63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соглашения по урегулированию задолженности по результатам рассмотрения заявления заемщика-физического лица и непредставления заемщиком-физическим лицом возражений по задолженности.</w:t>
      </w:r>
    </w:p>
    <w:p w:rsidR="0029411C" w:rsidRPr="00305E63" w:rsidRDefault="00B05303">
      <w:pPr>
        <w:widowControl/>
        <w:autoSpaceDE/>
        <w:autoSpaceDN/>
        <w:adjustRightInd/>
        <w:spacing w:after="120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4.10. Обязанности Ломбарда предусматривают: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lastRenderedPageBreak/>
        <w:t>1) уведомление заемщика (или его уполномоченного представителя) при заключении договора, содержащего условия перехода права (требования) организации по договору третьему лицу (далее – договор уступки права требования):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до заключения договора уступки о возможности перехода прав (требований) третьему лицу</w:t>
      </w:r>
      <w:r w:rsidR="00557368" w:rsidRPr="00305E63">
        <w:rPr>
          <w:rFonts w:ascii="Times New Roman" w:eastAsia="Times New Roman" w:hAnsi="Times New Roman" w:cs="Times New Roman"/>
        </w:rPr>
        <w:t xml:space="preserve"> по Договору о предоставлении </w:t>
      </w:r>
      <w:proofErr w:type="spellStart"/>
      <w:r w:rsidR="00557368"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, а также об обработке персональных данных заемщика в связи с такой уступкой способом, предусмотренным в договоре либо не противоречащим законодательству Республики Казахстан;</w:t>
      </w:r>
    </w:p>
    <w:p w:rsidR="0029411C" w:rsidRPr="00305E63" w:rsidRDefault="00B05303" w:rsidP="007F0FA6">
      <w:pPr>
        <w:pStyle w:val="pj"/>
        <w:rPr>
          <w:rFonts w:eastAsia="Times New Roman"/>
          <w:strike/>
          <w:color w:val="auto"/>
        </w:rPr>
      </w:pPr>
      <w:proofErr w:type="gramStart"/>
      <w:r w:rsidRPr="00305E63">
        <w:rPr>
          <w:rFonts w:eastAsia="Times New Roman"/>
          <w:color w:val="auto"/>
        </w:rPr>
        <w:t xml:space="preserve">о переходе права (требования) третьему лицу способом, предусмотренным в договоре либо не противоречащим законодательству Республики Казахстан, в течение тридцати календарных дней со дня заключения договора уступки права требования с указанием </w:t>
      </w:r>
      <w:bookmarkStart w:id="12" w:name="_Hlk109290350"/>
      <w:r w:rsidR="007F0FA6" w:rsidRPr="00305E63">
        <w:rPr>
          <w:rFonts w:eastAsia="Calibri"/>
          <w:color w:val="auto"/>
          <w:lang w:eastAsia="en-US"/>
        </w:rPr>
        <w:t xml:space="preserve">необходимости осуществления дальнейших платежей по договору о предоставлении </w:t>
      </w:r>
      <w:proofErr w:type="spellStart"/>
      <w:r w:rsidR="007F0FA6" w:rsidRPr="00305E63">
        <w:rPr>
          <w:rFonts w:eastAsia="Calibri"/>
          <w:color w:val="auto"/>
          <w:lang w:eastAsia="en-US"/>
        </w:rPr>
        <w:t>микрокредита</w:t>
      </w:r>
      <w:proofErr w:type="spellEnd"/>
      <w:r w:rsidR="007F0FA6" w:rsidRPr="00305E63">
        <w:rPr>
          <w:rFonts w:eastAsia="Calibri"/>
          <w:color w:val="auto"/>
          <w:lang w:eastAsia="en-US"/>
        </w:rPr>
        <w:t xml:space="preserve"> третьему лицу (наименование, место нахождения и банковские реквизиты лица, которому уступлены права (требования) по договору о предоставлении </w:t>
      </w:r>
      <w:proofErr w:type="spellStart"/>
      <w:r w:rsidR="007F0FA6" w:rsidRPr="00305E63">
        <w:rPr>
          <w:rFonts w:eastAsia="Calibri"/>
          <w:color w:val="auto"/>
          <w:lang w:eastAsia="en-US"/>
        </w:rPr>
        <w:t>микрокредита</w:t>
      </w:r>
      <w:proofErr w:type="spellEnd"/>
      <w:r w:rsidR="007F0FA6" w:rsidRPr="00305E63">
        <w:rPr>
          <w:rFonts w:eastAsia="Calibri"/>
          <w:color w:val="auto"/>
          <w:lang w:eastAsia="en-US"/>
        </w:rPr>
        <w:t>, либо в случае</w:t>
      </w:r>
      <w:proofErr w:type="gramEnd"/>
      <w:r w:rsidR="007F0FA6" w:rsidRPr="00305E63">
        <w:rPr>
          <w:rFonts w:eastAsia="Calibri"/>
          <w:color w:val="auto"/>
          <w:lang w:eastAsia="en-US"/>
        </w:rPr>
        <w:t xml:space="preserve"> передачи прав (требований) по договору о предоставлении </w:t>
      </w:r>
      <w:proofErr w:type="spellStart"/>
      <w:r w:rsidR="007F0FA6" w:rsidRPr="00305E63">
        <w:rPr>
          <w:rFonts w:eastAsia="Calibri"/>
          <w:color w:val="auto"/>
          <w:lang w:eastAsia="en-US"/>
        </w:rPr>
        <w:t>микрокредита</w:t>
      </w:r>
      <w:proofErr w:type="spellEnd"/>
      <w:r w:rsidR="007F0FA6" w:rsidRPr="00305E63">
        <w:rPr>
          <w:rFonts w:eastAsia="Calibri"/>
          <w:color w:val="auto"/>
          <w:lang w:eastAsia="en-US"/>
        </w:rPr>
        <w:t xml:space="preserve"> в доверительное управление - сервисной компании), объема переданных прав (требований) по договору о предоставлении </w:t>
      </w:r>
      <w:proofErr w:type="spellStart"/>
      <w:r w:rsidR="007F0FA6" w:rsidRPr="00305E63">
        <w:rPr>
          <w:rFonts w:eastAsia="Calibri"/>
          <w:color w:val="auto"/>
          <w:lang w:eastAsia="en-US"/>
        </w:rPr>
        <w:t>микрокредита</w:t>
      </w:r>
      <w:proofErr w:type="spellEnd"/>
      <w:r w:rsidR="007F0FA6" w:rsidRPr="00305E63">
        <w:rPr>
          <w:rFonts w:eastAsia="Calibri"/>
          <w:color w:val="auto"/>
          <w:lang w:eastAsia="en-US"/>
        </w:rPr>
        <w:t xml:space="preserve">, размера и структуры задолженности по договору о предоставлении </w:t>
      </w:r>
      <w:proofErr w:type="spellStart"/>
      <w:r w:rsidR="007F0FA6" w:rsidRPr="00305E63">
        <w:rPr>
          <w:rFonts w:eastAsia="Calibri"/>
          <w:color w:val="auto"/>
          <w:lang w:eastAsia="en-US"/>
        </w:rPr>
        <w:t>микрокредита</w:t>
      </w:r>
      <w:proofErr w:type="spellEnd"/>
      <w:r w:rsidR="007F0FA6" w:rsidRPr="00305E63">
        <w:rPr>
          <w:rFonts w:eastAsia="Calibri"/>
          <w:color w:val="auto"/>
          <w:lang w:eastAsia="en-US"/>
        </w:rPr>
        <w:t xml:space="preserve"> (основной долг, вознаграждение, комиссии, неустойка (штраф, пеня) и других подлежащих уплате сумм</w:t>
      </w:r>
    </w:p>
    <w:bookmarkEnd w:id="12"/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2) уведомление заемщика способом и в сроки, </w:t>
      </w:r>
      <w:proofErr w:type="gramStart"/>
      <w:r w:rsidRPr="00305E63">
        <w:rPr>
          <w:rFonts w:ascii="Times New Roman" w:eastAsia="Times New Roman" w:hAnsi="Times New Roman" w:cs="Times New Roman"/>
        </w:rPr>
        <w:t>предусмотренными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в договоре, но не позднее двадцати календарных дней с даты наступления просрочки: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дату, указанную в уведомлении;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305E63">
        <w:rPr>
          <w:rFonts w:ascii="Times New Roman" w:eastAsia="Times New Roman" w:hAnsi="Times New Roman" w:cs="Times New Roman"/>
        </w:rPr>
        <w:t>праве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заемщика – физического лица по договору обратиться в Ломбард;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305E63">
        <w:rPr>
          <w:rFonts w:ascii="Times New Roman" w:eastAsia="Times New Roman" w:hAnsi="Times New Roman" w:cs="Times New Roman"/>
        </w:rPr>
        <w:t>последствиях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невыполнения заемщиком своих обязательств по договору.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Договор содержит условие, что уведомление считается доставленным, если оно направлено должнику одним из следующих способов, предусмотренных договором: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на адрес электронной почты, указанный в договоре;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по месту жительства, указанному в договоре, заказным письмом с уведомлением о его вручении, в том числе получено одним из совершеннолетних членов семьи, проживающим по указанному адресу;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с использованием иных сре</w:t>
      </w:r>
      <w:proofErr w:type="gramStart"/>
      <w:r w:rsidRPr="00305E63">
        <w:rPr>
          <w:rFonts w:ascii="Times New Roman" w:eastAsia="Times New Roman" w:hAnsi="Times New Roman" w:cs="Times New Roman"/>
        </w:rPr>
        <w:t>дств св</w:t>
      </w:r>
      <w:proofErr w:type="gramEnd"/>
      <w:r w:rsidRPr="00305E63">
        <w:rPr>
          <w:rFonts w:ascii="Times New Roman" w:eastAsia="Times New Roman" w:hAnsi="Times New Roman" w:cs="Times New Roman"/>
        </w:rPr>
        <w:t>язи, обеспечивающих фиксирование доставки;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3) рассмотрение в течение пятнадцати календарных дней после дня получения заявления заемщика – физического лица предложенных изменений в условия договора и сообщение заемщику – физическому лицу в письменной форме либо способом, предусмотренным договором о (</w:t>
      </w:r>
      <w:proofErr w:type="gramStart"/>
      <w:r w:rsidRPr="00305E63">
        <w:rPr>
          <w:rFonts w:ascii="Times New Roman" w:eastAsia="Times New Roman" w:hAnsi="Times New Roman" w:cs="Times New Roman"/>
        </w:rPr>
        <w:t>об</w:t>
      </w:r>
      <w:proofErr w:type="gramEnd"/>
      <w:r w:rsidRPr="00305E63">
        <w:rPr>
          <w:rFonts w:ascii="Times New Roman" w:eastAsia="Times New Roman" w:hAnsi="Times New Roman" w:cs="Times New Roman"/>
        </w:rPr>
        <w:t>):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305E63">
        <w:rPr>
          <w:rFonts w:ascii="Times New Roman" w:eastAsia="Times New Roman" w:hAnsi="Times New Roman" w:cs="Times New Roman"/>
        </w:rPr>
        <w:t>согласии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с предложенными изменениями в условия договора;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своих </w:t>
      </w:r>
      <w:proofErr w:type="gramStart"/>
      <w:r w:rsidRPr="00305E63">
        <w:rPr>
          <w:rFonts w:ascii="Times New Roman" w:eastAsia="Times New Roman" w:hAnsi="Times New Roman" w:cs="Times New Roman"/>
        </w:rPr>
        <w:t>предложениях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по урегулированию задолженности;</w:t>
      </w:r>
    </w:p>
    <w:p w:rsidR="0029411C" w:rsidRPr="00305E63" w:rsidRDefault="00B05303">
      <w:pPr>
        <w:widowControl/>
        <w:autoSpaceDE/>
        <w:autoSpaceDN/>
        <w:adjustRightInd/>
        <w:ind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305E63">
        <w:rPr>
          <w:rFonts w:ascii="Times New Roman" w:eastAsia="Times New Roman" w:hAnsi="Times New Roman" w:cs="Times New Roman"/>
        </w:rPr>
        <w:t>отказе</w:t>
      </w:r>
      <w:proofErr w:type="gramEnd"/>
      <w:r w:rsidRPr="00305E63">
        <w:rPr>
          <w:rFonts w:ascii="Times New Roman" w:eastAsia="Times New Roman" w:hAnsi="Times New Roman" w:cs="Times New Roman"/>
        </w:rPr>
        <w:t xml:space="preserve"> в изменении условий договора с указанием мотивированного обоснования причин отказа;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4) уведомление заемщика об изменении условий договора при применении организацией улучшающих условий в порядке, предусмотренном в договоре;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5) приложение к договору подписанного сторонами графика погашения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.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При изменении условий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, влекущих изменение суммы (размера) денежных обязательств заемщика и (или) срока их уплаты, организацией составляется и выдается заемщику новый график погашения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с учетом новых условий.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Требования настоящего подпункта не распространяются на договор, указанный в пункте 3-1 статьи 4 Закона, в случае если погашение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осуществляется единовременным платежом в конце срока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.</w:t>
      </w:r>
    </w:p>
    <w:p w:rsidR="0029411C" w:rsidRPr="00305E63" w:rsidRDefault="00B05303">
      <w:pPr>
        <w:widowControl/>
        <w:autoSpaceDE/>
        <w:autoSpaceDN/>
        <w:adjustRightInd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4.11. Ограничения для Ломбарда предусматривают запрет </w:t>
      </w:r>
      <w:proofErr w:type="gramStart"/>
      <w:r w:rsidRPr="00305E63">
        <w:rPr>
          <w:rFonts w:ascii="Times New Roman" w:eastAsia="Times New Roman" w:hAnsi="Times New Roman" w:cs="Times New Roman"/>
        </w:rPr>
        <w:t>на</w:t>
      </w:r>
      <w:proofErr w:type="gramEnd"/>
      <w:r w:rsidRPr="00305E63">
        <w:rPr>
          <w:rFonts w:ascii="Times New Roman" w:eastAsia="Times New Roman" w:hAnsi="Times New Roman" w:cs="Times New Roman"/>
        </w:rPr>
        <w:t>: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1) изменение в одностороннем порядке ставки вознаграждения (за исключением случаев их снижения) и (или) способа и метода погашения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lastRenderedPageBreak/>
        <w:t xml:space="preserve">2) установление и взимание с заемщика любых платежей, за исключением вознаграждения и неустойки (штрафа, пени) по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микрокредиту</w:t>
      </w:r>
      <w:proofErr w:type="spellEnd"/>
      <w:r w:rsidRPr="00305E63">
        <w:rPr>
          <w:rFonts w:ascii="Times New Roman" w:eastAsia="Times New Roman" w:hAnsi="Times New Roman" w:cs="Times New Roman"/>
        </w:rPr>
        <w:t>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3) требование от заемщика, являющегося физическим лицом, досрочно полностью или частично возвратившего организации сумму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, неустойки (штрафа, пени) и другие платежи за досрочный возврат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4) увеличение суммы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по договору;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>5) взимание неустойки (штрафа, пени) если дата погашения основного долга и (или) вознаграждения выпадает на выходной либо праздничный день, и основного долга и (или) уплата вознаграждения производится в следующий за ним рабочий день;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6) индексацию обязательства и платежей по договору о предоставлении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Pr="00305E63">
        <w:rPr>
          <w:rFonts w:ascii="Times New Roman" w:eastAsia="Times New Roman" w:hAnsi="Times New Roman" w:cs="Times New Roman"/>
        </w:rPr>
        <w:t>, выданного в тенге, с привязкой к любому валютному эквиваленту.</w:t>
      </w:r>
    </w:p>
    <w:p w:rsidR="00B169EF" w:rsidRPr="00305E63" w:rsidRDefault="00B169EF" w:rsidP="003B66D8">
      <w:pPr>
        <w:widowControl/>
        <w:autoSpaceDE/>
        <w:autoSpaceDN/>
        <w:adjustRightInd/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bookmarkStart w:id="13" w:name="_Hlk109290368"/>
      <w:r w:rsidRPr="00305E63">
        <w:rPr>
          <w:rFonts w:ascii="Times New Roman" w:eastAsia="Calibri" w:hAnsi="Times New Roman" w:cs="Times New Roman"/>
          <w:lang w:eastAsia="en-US"/>
        </w:rPr>
        <w:t>7)</w:t>
      </w:r>
      <w:r w:rsidR="007F0FA6" w:rsidRPr="00305E63">
        <w:rPr>
          <w:rFonts w:ascii="Times New Roman" w:eastAsia="Calibri" w:hAnsi="Times New Roman" w:cs="Times New Roman"/>
          <w:lang w:eastAsia="en-US"/>
        </w:rPr>
        <w:t xml:space="preserve"> </w:t>
      </w:r>
      <w:r w:rsidRPr="00305E63">
        <w:rPr>
          <w:rFonts w:ascii="Times New Roman" w:eastAsia="Calibri" w:hAnsi="Times New Roman" w:cs="Times New Roman"/>
          <w:lang w:eastAsia="en-US"/>
        </w:rPr>
        <w:t>т</w:t>
      </w:r>
      <w:r w:rsidR="007F0FA6" w:rsidRPr="00305E63">
        <w:rPr>
          <w:rFonts w:ascii="Times New Roman" w:eastAsia="Calibri" w:hAnsi="Times New Roman" w:cs="Times New Roman"/>
          <w:lang w:eastAsia="en-US"/>
        </w:rPr>
        <w:t>ребование</w:t>
      </w:r>
      <w:r w:rsidRPr="00305E63">
        <w:rPr>
          <w:rFonts w:ascii="Times New Roman" w:eastAsia="Calibri" w:hAnsi="Times New Roman" w:cs="Times New Roman"/>
          <w:lang w:eastAsia="en-US"/>
        </w:rPr>
        <w:t xml:space="preserve"> выплаты вознаграждения, неустойки (штрафов, пени),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(или) вознаграждения по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микрокредиту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заемщика - физического лица, не связанному с осуществлением предпринимательской деятельности.</w:t>
      </w:r>
      <w:bookmarkEnd w:id="13"/>
    </w:p>
    <w:p w:rsidR="0029411C" w:rsidRPr="00305E63" w:rsidRDefault="00B05303">
      <w:pPr>
        <w:widowControl/>
        <w:autoSpaceDE/>
        <w:autoSpaceDN/>
        <w:adjustRightInd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4.12. К договору, заключаемому с физическим лицом, получающим </w:t>
      </w:r>
      <w:proofErr w:type="spellStart"/>
      <w:r w:rsidRPr="00305E63">
        <w:rPr>
          <w:rFonts w:ascii="Times New Roman" w:eastAsia="Times New Roman" w:hAnsi="Times New Roman" w:cs="Times New Roman"/>
        </w:rPr>
        <w:t>микрокредит</w:t>
      </w:r>
      <w:proofErr w:type="spellEnd"/>
      <w:r w:rsidRPr="00305E63">
        <w:rPr>
          <w:rFonts w:ascii="Times New Roman" w:eastAsia="Times New Roman" w:hAnsi="Times New Roman" w:cs="Times New Roman"/>
        </w:rPr>
        <w:t>, не связанный с осуществлением предпринимательской деятельности, прилагается титульный лист, который является неотъемлемой частью договора.</w:t>
      </w:r>
    </w:p>
    <w:p w:rsidR="0029411C" w:rsidRPr="00305E63" w:rsidRDefault="00B05303">
      <w:pPr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Титульный лист излагается в виде начальных листов договора, и содержит условия, предусмотренные в данном разделе в указанной последовательности. При этом условие, предусмотренное подпунктом 3) пункта 4.7. данных правил, излагается на первой странице договора. 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Times New Roman" w:hAnsi="Times New Roman" w:cs="Times New Roman"/>
        </w:rPr>
        <w:t xml:space="preserve"> Текст договора печатается на листах формата А</w:t>
      </w:r>
      <w:proofErr w:type="gramStart"/>
      <w:r w:rsidRPr="00305E63">
        <w:rPr>
          <w:rFonts w:ascii="Times New Roman" w:eastAsia="Times New Roman" w:hAnsi="Times New Roman" w:cs="Times New Roman"/>
        </w:rPr>
        <w:t>4</w:t>
      </w:r>
      <w:proofErr w:type="gramEnd"/>
      <w:r w:rsidRPr="00305E63">
        <w:rPr>
          <w:rFonts w:ascii="Times New Roman" w:eastAsia="Times New Roman" w:hAnsi="Times New Roman" w:cs="Times New Roman"/>
        </w:rPr>
        <w:t>, шрифтом - «</w:t>
      </w:r>
      <w:proofErr w:type="spellStart"/>
      <w:r w:rsidRPr="00305E63">
        <w:rPr>
          <w:rFonts w:ascii="Times New Roman" w:eastAsia="Times New Roman" w:hAnsi="Times New Roman" w:cs="Times New Roman"/>
        </w:rPr>
        <w:t>Times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5E63">
        <w:rPr>
          <w:rFonts w:ascii="Times New Roman" w:eastAsia="Times New Roman" w:hAnsi="Times New Roman" w:cs="Times New Roman"/>
        </w:rPr>
        <w:t>New</w:t>
      </w:r>
      <w:proofErr w:type="spellEnd"/>
      <w:r w:rsidRPr="00305E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5E63">
        <w:rPr>
          <w:rFonts w:ascii="Times New Roman" w:eastAsia="Times New Roman" w:hAnsi="Times New Roman" w:cs="Times New Roman"/>
        </w:rPr>
        <w:t>Rоmаn</w:t>
      </w:r>
      <w:proofErr w:type="spellEnd"/>
      <w:r w:rsidRPr="00305E63">
        <w:rPr>
          <w:rFonts w:ascii="Times New Roman" w:eastAsia="Times New Roman" w:hAnsi="Times New Roman" w:cs="Times New Roman"/>
        </w:rPr>
        <w:t>» размером не менее 12, с обычным меж буквенным, одинарным межстрочным интервалом и применением абзацных отступов.</w:t>
      </w:r>
    </w:p>
    <w:p w:rsidR="0029411C" w:rsidRPr="00305E63" w:rsidRDefault="00B05303">
      <w:pPr>
        <w:widowControl/>
        <w:autoSpaceDE/>
        <w:autoSpaceDN/>
        <w:adjustRightInd/>
        <w:spacing w:after="120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Условия, предусмотренные в подпунктах 8), 10), 11) и 12) пункта 4.6., излагаются в договоре в указанной последовательности после титульного листа.</w:t>
      </w:r>
      <w:proofErr w:type="gramEnd"/>
    </w:p>
    <w:p w:rsidR="0029411C" w:rsidRPr="00305E63" w:rsidRDefault="00B05303">
      <w:pPr>
        <w:widowControl/>
        <w:autoSpaceDE/>
        <w:autoSpaceDN/>
        <w:adjustRightInd/>
        <w:spacing w:after="120"/>
        <w:jc w:val="both"/>
        <w:rPr>
          <w:rFonts w:ascii="Times New Roman" w:eastAsia="Times New Roman" w:hAnsi="Times New Roman" w:cs="Times New Roman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4.13. В случае заключения договора на условиях присоединения в соответствии со статьей 389 Гражданского кодекса Республики Казахстан (Общая часть), часть договора (заявление о присоединении), представляемая заемщику, соответствует требованиям части второй пункта 9 </w:t>
      </w:r>
      <w:r w:rsidRPr="00305E63">
        <w:rPr>
          <w:rFonts w:ascii="Times New Roman" w:eastAsia="Times New Roman" w:hAnsi="Times New Roman" w:cs="Times New Roman"/>
        </w:rPr>
        <w:t>Требования</w:t>
      </w:r>
      <w:r w:rsidRPr="00305E63">
        <w:rPr>
          <w:rFonts w:ascii="Times New Roman" w:eastAsia="Calibri" w:hAnsi="Times New Roman" w:cs="Times New Roman"/>
          <w:lang w:eastAsia="en-US"/>
        </w:rPr>
        <w:t xml:space="preserve">, а также содержит условия, предусмотренные настоящим пунктом, которые указываются в договоре в соответствующей последовательности. При этом заявление о присоединении приравнивается к титульному листу договора. </w:t>
      </w:r>
    </w:p>
    <w:bookmarkEnd w:id="11"/>
    <w:p w:rsidR="0029411C" w:rsidRPr="00305E63" w:rsidRDefault="0029411C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 xml:space="preserve">5. ПРЕДЕЛЬНЫЕ СУММЫ И СРОКИ ПРЕДОСТАВЛЕНИЯ МИКРОКРЕДИТА 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5.</w:t>
      </w:r>
      <w:r w:rsidR="0069253B" w:rsidRPr="00305E63">
        <w:rPr>
          <w:rFonts w:ascii="Times New Roman" w:hAnsi="Times New Roman" w:cs="Times New Roman"/>
        </w:rPr>
        <w:t>1. Максимальный</w:t>
      </w:r>
      <w:r w:rsidRPr="00305E63">
        <w:rPr>
          <w:rFonts w:ascii="Times New Roman" w:hAnsi="Times New Roman" w:cs="Times New Roman"/>
        </w:rPr>
        <w:t xml:space="preserve"> срок предоставления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, в размере, не превышающем 50 (пятьдесят) месячных расчетных показателей </w:t>
      </w:r>
      <w:bookmarkStart w:id="14" w:name="_Hlk84866945"/>
      <w:r w:rsidRPr="00305E63">
        <w:rPr>
          <w:rFonts w:ascii="Times New Roman" w:hAnsi="Times New Roman" w:cs="Times New Roman"/>
        </w:rPr>
        <w:t>по одному</w:t>
      </w:r>
      <w:r w:rsidR="00A03427" w:rsidRPr="00305E63">
        <w:rPr>
          <w:rFonts w:ascii="Times New Roman" w:hAnsi="Times New Roman" w:cs="Times New Roman"/>
        </w:rPr>
        <w:t xml:space="preserve"> залоговому билету, составляет </w:t>
      </w:r>
      <w:r w:rsidR="00B95ABF" w:rsidRPr="00305E63">
        <w:rPr>
          <w:rFonts w:ascii="Times New Roman" w:hAnsi="Times New Roman" w:cs="Times New Roman"/>
        </w:rPr>
        <w:t xml:space="preserve">45 </w:t>
      </w:r>
      <w:r w:rsidRPr="00305E63">
        <w:rPr>
          <w:rFonts w:ascii="Times New Roman" w:hAnsi="Times New Roman" w:cs="Times New Roman"/>
        </w:rPr>
        <w:t>календарных дней, с возможностью пролонгации.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Минимальный срок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</w:t>
      </w:r>
      <w:r w:rsidR="00330E58" w:rsidRPr="00305E63">
        <w:rPr>
          <w:rFonts w:ascii="Times New Roman" w:hAnsi="Times New Roman" w:cs="Times New Roman"/>
        </w:rPr>
        <w:t>1 день</w:t>
      </w:r>
      <w:r w:rsidRPr="00305E63">
        <w:rPr>
          <w:rFonts w:ascii="Times New Roman" w:hAnsi="Times New Roman" w:cs="Times New Roman"/>
        </w:rPr>
        <w:t xml:space="preserve">, возможна выдача от </w:t>
      </w:r>
      <w:r w:rsidR="00330E58" w:rsidRPr="00305E63">
        <w:rPr>
          <w:rFonts w:ascii="Times New Roman" w:hAnsi="Times New Roman" w:cs="Times New Roman"/>
        </w:rPr>
        <w:t>1</w:t>
      </w:r>
      <w:r w:rsidRPr="00305E63">
        <w:rPr>
          <w:rFonts w:ascii="Times New Roman" w:hAnsi="Times New Roman" w:cs="Times New Roman"/>
        </w:rPr>
        <w:t xml:space="preserve"> до 10 дней; от 15 до 25 дней; с 30дней до 45 дней.</w:t>
      </w:r>
    </w:p>
    <w:bookmarkEnd w:id="14"/>
    <w:p w:rsidR="0029411C" w:rsidRPr="00305E63" w:rsidRDefault="00B05303">
      <w:pPr>
        <w:spacing w:after="120"/>
        <w:jc w:val="both"/>
        <w:rPr>
          <w:rStyle w:val="s0"/>
          <w:color w:val="auto"/>
        </w:rPr>
      </w:pPr>
      <w:r w:rsidRPr="00305E63">
        <w:rPr>
          <w:rFonts w:ascii="Times New Roman" w:hAnsi="Times New Roman" w:cs="Times New Roman"/>
        </w:rPr>
        <w:t xml:space="preserve">5.2. </w:t>
      </w:r>
      <w:r w:rsidRPr="00305E63">
        <w:rPr>
          <w:rStyle w:val="s0"/>
          <w:color w:val="auto"/>
        </w:rPr>
        <w:t xml:space="preserve">Деятельность ломбарда  по предоставлению </w:t>
      </w:r>
      <w:proofErr w:type="spellStart"/>
      <w:r w:rsidRPr="00305E63">
        <w:rPr>
          <w:rStyle w:val="s0"/>
          <w:color w:val="auto"/>
        </w:rPr>
        <w:t>микрокредитов</w:t>
      </w:r>
      <w:proofErr w:type="spellEnd"/>
      <w:r w:rsidRPr="00305E63">
        <w:rPr>
          <w:rStyle w:val="s0"/>
          <w:color w:val="auto"/>
        </w:rPr>
        <w:t xml:space="preserve"> физическим лицам под залог движимого имущества по одному залоговому билету (договору), предназначенного для личного пользования, ограничивается максимальным сроком до одного года в размере, не превышающем восьми </w:t>
      </w:r>
      <w:proofErr w:type="gramStart"/>
      <w:r w:rsidRPr="00305E63">
        <w:rPr>
          <w:rStyle w:val="s0"/>
          <w:color w:val="auto"/>
        </w:rPr>
        <w:t>тысяче кратного</w:t>
      </w:r>
      <w:proofErr w:type="gramEnd"/>
      <w:r w:rsidRPr="00305E63">
        <w:rPr>
          <w:rStyle w:val="s0"/>
          <w:color w:val="auto"/>
        </w:rPr>
        <w:t xml:space="preserve"> размера </w:t>
      </w:r>
      <w:hyperlink r:id="rId10" w:history="1">
        <w:r w:rsidRPr="00305E63">
          <w:rPr>
            <w:rStyle w:val="a4"/>
            <w:rFonts w:ascii="Times New Roman" w:hAnsi="Times New Roman" w:cs="Times New Roman"/>
            <w:color w:val="auto"/>
          </w:rPr>
          <w:t>месячного расчетного показателя</w:t>
        </w:r>
      </w:hyperlink>
      <w:r w:rsidRPr="00305E63">
        <w:rPr>
          <w:rStyle w:val="s0"/>
          <w:color w:val="auto"/>
        </w:rPr>
        <w:t>, установленного на соответствующий финансовый год законом о республиканском бюджете.</w:t>
      </w:r>
    </w:p>
    <w:p w:rsidR="0029411C" w:rsidRPr="00305E63" w:rsidRDefault="00B05303">
      <w:pPr>
        <w:spacing w:after="120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 xml:space="preserve">5.3. Ломбардом утверждены два вида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>:</w:t>
      </w:r>
    </w:p>
    <w:p w:rsidR="0029411C" w:rsidRPr="00305E63" w:rsidRDefault="00B05303">
      <w:pPr>
        <w:pStyle w:val="af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63">
        <w:rPr>
          <w:rFonts w:ascii="Times New Roman" w:hAnsi="Times New Roman" w:cs="Times New Roman"/>
          <w:sz w:val="24"/>
          <w:szCs w:val="24"/>
        </w:rPr>
        <w:lastRenderedPageBreak/>
        <w:t>Первый вид договора - до 50МРП, сроком не более 45 календарных дней, с правом пролонгации.</w:t>
      </w:r>
    </w:p>
    <w:p w:rsidR="0029411C" w:rsidRPr="00305E63" w:rsidRDefault="00B05303">
      <w:pPr>
        <w:pStyle w:val="af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63">
        <w:rPr>
          <w:rFonts w:ascii="Times New Roman" w:hAnsi="Times New Roman" w:cs="Times New Roman"/>
          <w:sz w:val="24"/>
          <w:szCs w:val="24"/>
        </w:rPr>
        <w:t xml:space="preserve">Второй вид договора - выше 50 МРП сроком на </w:t>
      </w:r>
      <w:r w:rsidR="00B95ABF" w:rsidRPr="00305E63">
        <w:rPr>
          <w:rFonts w:ascii="Times New Roman" w:hAnsi="Times New Roman" w:cs="Times New Roman"/>
          <w:sz w:val="24"/>
          <w:szCs w:val="24"/>
        </w:rPr>
        <w:t>45</w:t>
      </w:r>
      <w:r w:rsidRPr="00305E63">
        <w:rPr>
          <w:rFonts w:ascii="Times New Roman" w:hAnsi="Times New Roman" w:cs="Times New Roman"/>
          <w:sz w:val="24"/>
          <w:szCs w:val="24"/>
        </w:rPr>
        <w:t xml:space="preserve"> дней с правом пролонгации в течени</w:t>
      </w:r>
      <w:proofErr w:type="gramStart"/>
      <w:r w:rsidRPr="00305E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5E63">
        <w:rPr>
          <w:rFonts w:ascii="Times New Roman" w:hAnsi="Times New Roman" w:cs="Times New Roman"/>
          <w:sz w:val="24"/>
          <w:szCs w:val="24"/>
        </w:rPr>
        <w:t xml:space="preserve"> одного года, но не более. </w:t>
      </w:r>
    </w:p>
    <w:p w:rsidR="0029411C" w:rsidRPr="00305E63" w:rsidRDefault="00B05303">
      <w:pPr>
        <w:pStyle w:val="af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E63">
        <w:rPr>
          <w:rFonts w:ascii="Times New Roman" w:hAnsi="Times New Roman" w:cs="Times New Roman"/>
          <w:sz w:val="24"/>
          <w:szCs w:val="24"/>
        </w:rPr>
        <w:t xml:space="preserve">5.4. Заявитель, в последующем заёмщик, самостоятельно выбирает вид </w:t>
      </w:r>
      <w:proofErr w:type="spellStart"/>
      <w:r w:rsidRPr="00305E63"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 w:rsidRPr="00305E63">
        <w:rPr>
          <w:rFonts w:ascii="Times New Roman" w:hAnsi="Times New Roman" w:cs="Times New Roman"/>
          <w:sz w:val="24"/>
          <w:szCs w:val="24"/>
        </w:rPr>
        <w:t>, в пределах своего залога.</w:t>
      </w:r>
    </w:p>
    <w:p w:rsidR="0029411C" w:rsidRPr="00305E63" w:rsidRDefault="0029411C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 xml:space="preserve">6. ПРЕДЕЛЬНЫЕ ВЕЛИЧИНЫ СТАВОК ВОЗНАГРАЖДЕНИЯ ПО </w:t>
      </w:r>
      <w:proofErr w:type="gramStart"/>
      <w:r w:rsidRPr="00305E63">
        <w:rPr>
          <w:rFonts w:ascii="Times New Roman" w:hAnsi="Times New Roman" w:cs="Times New Roman"/>
          <w:b/>
        </w:rPr>
        <w:t>ПРЕДОСТАВЛЯЕМЫМ</w:t>
      </w:r>
      <w:proofErr w:type="gramEnd"/>
      <w:r w:rsidRPr="00305E63">
        <w:rPr>
          <w:rFonts w:ascii="Times New Roman" w:hAnsi="Times New Roman" w:cs="Times New Roman"/>
          <w:b/>
        </w:rPr>
        <w:t xml:space="preserve"> МИКРОКРЕДИТАМ 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6.1. </w:t>
      </w:r>
      <w:proofErr w:type="gramStart"/>
      <w:r w:rsidRPr="00305E63">
        <w:rPr>
          <w:rFonts w:ascii="Times New Roman" w:hAnsi="Times New Roman" w:cs="Times New Roman"/>
        </w:rPr>
        <w:t xml:space="preserve">Предельная ставка вознаграждений по </w:t>
      </w:r>
      <w:proofErr w:type="spellStart"/>
      <w:r w:rsidRPr="00305E63">
        <w:rPr>
          <w:rFonts w:ascii="Times New Roman" w:hAnsi="Times New Roman" w:cs="Times New Roman"/>
        </w:rPr>
        <w:t>микрокредитам</w:t>
      </w:r>
      <w:proofErr w:type="spellEnd"/>
      <w:r w:rsidRPr="00305E63">
        <w:rPr>
          <w:rFonts w:ascii="Times New Roman" w:hAnsi="Times New Roman" w:cs="Times New Roman"/>
        </w:rPr>
        <w:t xml:space="preserve">, предоставляемым на срок до 45 (сорока пяти) календарных дней, размер которых не превышает 50 (пятьдесят) месячных расчетных показателей, установленных на текущий финансовый год, не превышает 20 % (двадцать процентов) от суммы выданного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. </w:t>
      </w:r>
      <w:proofErr w:type="gramEnd"/>
    </w:p>
    <w:p w:rsidR="007F0FA6" w:rsidRPr="00305E63" w:rsidRDefault="00B05303">
      <w:pPr>
        <w:spacing w:after="120"/>
        <w:jc w:val="both"/>
        <w:rPr>
          <w:rFonts w:ascii="Times New Roman" w:hAnsi="Times New Roman" w:cs="Times New Roman"/>
          <w:strike/>
        </w:rPr>
      </w:pPr>
      <w:r w:rsidRPr="00305E63">
        <w:rPr>
          <w:rFonts w:ascii="Times New Roman" w:hAnsi="Times New Roman" w:cs="Times New Roman"/>
        </w:rPr>
        <w:t xml:space="preserve">6.2. Все платежи по Залоговому билету, заключенному  на срок до 45 (сорока пяти) календарных дней, сумма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 по которым не превышает 50 (пятьдесят) месячных расчетных показателей, установленных на текущий финансовый </w:t>
      </w:r>
      <w:proofErr w:type="gramStart"/>
      <w:r w:rsidRPr="00305E63">
        <w:rPr>
          <w:rFonts w:ascii="Times New Roman" w:hAnsi="Times New Roman" w:cs="Times New Roman"/>
        </w:rPr>
        <w:t>год</w:t>
      </w:r>
      <w:proofErr w:type="gramEnd"/>
      <w:r w:rsidRPr="00305E63">
        <w:rPr>
          <w:rFonts w:ascii="Times New Roman" w:hAnsi="Times New Roman" w:cs="Times New Roman"/>
        </w:rPr>
        <w:t xml:space="preserve"> включая сумму вознаграждения и неустойки (штрафа, пени), в совокупности не могут превышать </w:t>
      </w:r>
      <w:bookmarkStart w:id="15" w:name="_Hlk108609909"/>
      <w:bookmarkStart w:id="16" w:name="_Hlk109290390"/>
      <w:r w:rsidR="007F0FA6" w:rsidRPr="00305E63">
        <w:rPr>
          <w:rFonts w:ascii="Times New Roman" w:eastAsia="Times New Roman" w:hAnsi="Times New Roman" w:cs="Times New Roman"/>
        </w:rPr>
        <w:t xml:space="preserve">половины суммы выданного </w:t>
      </w:r>
      <w:proofErr w:type="spellStart"/>
      <w:r w:rsidR="007F0FA6" w:rsidRPr="00305E63">
        <w:rPr>
          <w:rFonts w:ascii="Times New Roman" w:eastAsia="Times New Roman" w:hAnsi="Times New Roman" w:cs="Times New Roman"/>
        </w:rPr>
        <w:t>микрокредита</w:t>
      </w:r>
      <w:proofErr w:type="spellEnd"/>
      <w:r w:rsidR="007F0FA6" w:rsidRPr="00305E63">
        <w:rPr>
          <w:rFonts w:ascii="Times New Roman" w:eastAsia="Times New Roman" w:hAnsi="Times New Roman" w:cs="Times New Roman"/>
        </w:rPr>
        <w:t xml:space="preserve"> за весь период действия </w:t>
      </w:r>
      <w:bookmarkEnd w:id="15"/>
      <w:r w:rsidR="00523567" w:rsidRPr="00305E63">
        <w:rPr>
          <w:rFonts w:ascii="Times New Roman" w:eastAsia="Times New Roman" w:hAnsi="Times New Roman" w:cs="Times New Roman"/>
        </w:rPr>
        <w:t>Залогового билета.</w:t>
      </w:r>
    </w:p>
    <w:bookmarkEnd w:id="16"/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6.3. Предельная ставка вознаграждений по </w:t>
      </w:r>
      <w:proofErr w:type="spellStart"/>
      <w:r w:rsidRPr="00305E63">
        <w:rPr>
          <w:rFonts w:ascii="Times New Roman" w:hAnsi="Times New Roman" w:cs="Times New Roman"/>
        </w:rPr>
        <w:t>микрокредитам</w:t>
      </w:r>
      <w:proofErr w:type="spellEnd"/>
      <w:r w:rsidRPr="00305E63">
        <w:rPr>
          <w:rFonts w:ascii="Times New Roman" w:hAnsi="Times New Roman" w:cs="Times New Roman"/>
        </w:rPr>
        <w:t xml:space="preserve">, предоставляемым на срок до 1 (одного) календарного года, размер которых превышает 50 (пятьдесят) месячных расчетных показателей, установленных на текущий финансовый год, не превышает 56 (пятьдесят шесть) % ГЭСВ.  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6.4. Ломбард при распространении и (или) размещении рекламы, содержащей информацию о величинах вознаграждения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>, обязательно указывает годовую эффективную ставку вознаграждения.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6.5. На дату заключения, договора, изменения ставки вознаграждения и (или) изменения или введения новых комиссий и иных платежей в связи с выдачей и обслуживанием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годовая эффективная ставка вознаграждения не может превышать предельный размер, </w:t>
      </w:r>
      <w:r w:rsidR="0069253B" w:rsidRPr="00305E63">
        <w:rPr>
          <w:rFonts w:ascii="Times New Roman" w:hAnsi="Times New Roman" w:cs="Times New Roman"/>
        </w:rPr>
        <w:t>утвержденный пунктом</w:t>
      </w:r>
      <w:r w:rsidRPr="00305E63">
        <w:rPr>
          <w:rFonts w:ascii="Times New Roman" w:hAnsi="Times New Roman" w:cs="Times New Roman"/>
        </w:rPr>
        <w:t xml:space="preserve"> 5.3. 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6.6.Годовой эффективной ставкой вознаграждения является ставка вознаграждения в достоверном, годовом, эффективном, сопоставимом исчислении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, рассчитываемая с учетом расходов заемщика, включающих в себя вознаграждение, при наличии - комиссионные и иные платежи, подлежащие уплате Ломбарду за предоставление, обслуживание и погашение (возврат)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ab/>
        <w:t xml:space="preserve"> Размер годовой эффективной ставки вознаграждения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 не должен превышать предельный его размер. 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305E63">
        <w:rPr>
          <w:rFonts w:ascii="Times New Roman" w:hAnsi="Times New Roman" w:cs="Times New Roman"/>
        </w:rPr>
        <w:t xml:space="preserve">6.7.При изменении условий договора (залогового билета), влекущих изменение суммы (размера) денежных обязательств заемщика и (или) срока их уплаты, расчет уточненного значения годовой эффективной ставки вознаграждения производится исходя из остатка задолженности, оставшегося срока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на дату, с которой изменяются условия, без учета платежей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, произведенных заемщиком с начала срока действия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  <w:proofErr w:type="gramEnd"/>
    </w:p>
    <w:p w:rsidR="0029411C" w:rsidRPr="00305E63" w:rsidRDefault="0029411C">
      <w:pPr>
        <w:pStyle w:val="Style1"/>
        <w:widowControl/>
        <w:jc w:val="both"/>
        <w:rPr>
          <w:rFonts w:ascii="Times New Roman" w:hAnsi="Times New Roman" w:cs="Times New Roman"/>
          <w:strike/>
        </w:rPr>
      </w:pPr>
    </w:p>
    <w:p w:rsidR="0029411C" w:rsidRPr="00305E63" w:rsidRDefault="00B05303">
      <w:pPr>
        <w:pStyle w:val="Style1"/>
        <w:jc w:val="both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 xml:space="preserve">7. ПОРЯДОК ВЫПЛАТЫ ВОЗНАГРАЖДЕНИЯ ПО </w:t>
      </w:r>
      <w:proofErr w:type="gramStart"/>
      <w:r w:rsidRPr="00305E63">
        <w:rPr>
          <w:rFonts w:ascii="Times New Roman" w:hAnsi="Times New Roman" w:cs="Times New Roman"/>
          <w:b/>
        </w:rPr>
        <w:t>ПРЕДОСТАВЛЕННЫМ</w:t>
      </w:r>
      <w:proofErr w:type="gramEnd"/>
      <w:r w:rsidRPr="00305E63">
        <w:rPr>
          <w:rFonts w:ascii="Times New Roman" w:hAnsi="Times New Roman" w:cs="Times New Roman"/>
          <w:b/>
        </w:rPr>
        <w:t xml:space="preserve"> МИКРОКРЕДИТАМ </w:t>
      </w:r>
    </w:p>
    <w:p w:rsidR="0029411C" w:rsidRPr="00305E63" w:rsidRDefault="00B05303">
      <w:pPr>
        <w:pStyle w:val="Style1"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7.1. За пользование предоставленным </w:t>
      </w:r>
      <w:proofErr w:type="spellStart"/>
      <w:r w:rsidRPr="00305E63">
        <w:rPr>
          <w:rFonts w:ascii="Times New Roman" w:hAnsi="Times New Roman" w:cs="Times New Roman"/>
        </w:rPr>
        <w:t>микрокредитом</w:t>
      </w:r>
      <w:proofErr w:type="spellEnd"/>
      <w:r w:rsidRPr="00305E63">
        <w:rPr>
          <w:rFonts w:ascii="Times New Roman" w:hAnsi="Times New Roman" w:cs="Times New Roman"/>
        </w:rPr>
        <w:t xml:space="preserve"> Заемщик выплачивает Ломбарду вознаграждение в размере и в сроки, установленные договором. Ставки вознаграждения утверждаются отдельно для каждой программы микрокредитования и изложены в настоящих Правилах. </w:t>
      </w:r>
    </w:p>
    <w:p w:rsidR="0029411C" w:rsidRPr="00305E63" w:rsidRDefault="00B05303">
      <w:pPr>
        <w:pStyle w:val="Style1"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7.2. Вознаграждение выплачивается в срок, указанный в договоре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наличным способом - путем внесения денег в кассу Ломбарда в отделениях </w:t>
      </w:r>
      <w:r w:rsidRPr="00305E63">
        <w:rPr>
          <w:rFonts w:ascii="Times New Roman" w:hAnsi="Times New Roman" w:cs="Times New Roman"/>
        </w:rPr>
        <w:lastRenderedPageBreak/>
        <w:t xml:space="preserve">Ломбарда либо безналичным способом - путем зачисления денег на банковский счет Ломбарда, указанный в договоре.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Возможные расходы за осуществление безналичных платежей (например, банковские комиссии), платежей посредством электронных терминалов третьих лиц Заемщик несет самостоятельно. Сумма производимого Заемщиком платежа в таких случаях должна сообщаться сотруднику Ломбарда самостоятельно с учетом оплаты указанных расходов</w:t>
      </w:r>
      <w:r w:rsidRPr="00305E63">
        <w:rPr>
          <w:rFonts w:ascii="Times New Roman" w:hAnsi="Times New Roman" w:cs="Times New Roman"/>
          <w:strike/>
        </w:rPr>
        <w:t>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7.3. Выплата вознаграждения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 осуществляется согласно условиям договора</w:t>
      </w:r>
      <w:r w:rsidR="00397A89" w:rsidRPr="00305E63">
        <w:rPr>
          <w:rFonts w:ascii="Times New Roman" w:hAnsi="Times New Roman" w:cs="Times New Roman"/>
        </w:rPr>
        <w:t xml:space="preserve">, </w:t>
      </w:r>
      <w:r w:rsidRPr="00305E63">
        <w:rPr>
          <w:rFonts w:ascii="Times New Roman" w:hAnsi="Times New Roman" w:cs="Times New Roman"/>
        </w:rPr>
        <w:t xml:space="preserve"> Метод погашения: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</w:t>
      </w:r>
      <w:r w:rsidR="0069253B" w:rsidRPr="00305E63">
        <w:rPr>
          <w:rFonts w:ascii="Times New Roman" w:hAnsi="Times New Roman" w:cs="Times New Roman"/>
        </w:rPr>
        <w:t>единовременный</w:t>
      </w:r>
      <w:r w:rsidRPr="00305E63">
        <w:rPr>
          <w:rFonts w:ascii="Times New Roman" w:hAnsi="Times New Roman" w:cs="Times New Roman"/>
        </w:rPr>
        <w:t xml:space="preserve"> платёж в конце срока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;</w:t>
      </w:r>
    </w:p>
    <w:p w:rsidR="0029411C" w:rsidRPr="00305E63" w:rsidRDefault="00B05303">
      <w:pPr>
        <w:spacing w:after="120"/>
        <w:ind w:right="-100" w:firstLine="604"/>
        <w:jc w:val="both"/>
        <w:rPr>
          <w:rFonts w:ascii="Times New Roman" w:eastAsia="Calibri" w:hAnsi="Times New Roman" w:cs="Times New Roman"/>
        </w:rPr>
      </w:pPr>
      <w:r w:rsidRPr="00305E63">
        <w:rPr>
          <w:rFonts w:ascii="Times New Roman" w:eastAsia="Calibri" w:hAnsi="Times New Roman" w:cs="Times New Roman"/>
        </w:rPr>
        <w:t>Сумма произведенного Заемщиком платежа по Залоговому билету, заключенному с Заемщиком в случае, если она недостаточна для исполнения обязательства Заемщика по За</w:t>
      </w:r>
      <w:r w:rsidRPr="00305E63">
        <w:rPr>
          <w:rFonts w:ascii="Times New Roman" w:eastAsia="Calibri" w:hAnsi="Times New Roman" w:cs="Times New Roman"/>
        </w:rPr>
        <w:softHyphen/>
        <w:t>логовому билету, погашает задолженность Заемщика в следующей очередности:</w:t>
      </w:r>
    </w:p>
    <w:p w:rsidR="0029411C" w:rsidRPr="00305E63" w:rsidRDefault="00B05303">
      <w:pPr>
        <w:ind w:right="-111" w:firstLine="426"/>
        <w:jc w:val="both"/>
        <w:rPr>
          <w:rFonts w:ascii="Times New Roman" w:eastAsia="Calibri" w:hAnsi="Times New Roman" w:cs="Times New Roman"/>
        </w:rPr>
      </w:pPr>
      <w:r w:rsidRPr="00305E63">
        <w:rPr>
          <w:rFonts w:ascii="Times New Roman" w:eastAsia="Calibri" w:hAnsi="Times New Roman" w:cs="Times New Roman"/>
        </w:rPr>
        <w:t>1) расходы Ломбарда по взысканию задолженности Заемщика в принудительном внесудебном и судебном порядке;</w:t>
      </w:r>
    </w:p>
    <w:p w:rsidR="0029411C" w:rsidRPr="00305E63" w:rsidRDefault="00B05303">
      <w:pPr>
        <w:ind w:left="709" w:right="-100" w:hanging="283"/>
        <w:jc w:val="both"/>
        <w:rPr>
          <w:rFonts w:ascii="Times New Roman" w:eastAsia="Calibri" w:hAnsi="Times New Roman" w:cs="Times New Roman"/>
        </w:rPr>
      </w:pPr>
      <w:r w:rsidRPr="00305E63">
        <w:rPr>
          <w:rFonts w:ascii="Times New Roman" w:eastAsia="Calibri" w:hAnsi="Times New Roman" w:cs="Times New Roman"/>
        </w:rPr>
        <w:t>2) неустойка (штраф, пени);</w:t>
      </w:r>
    </w:p>
    <w:p w:rsidR="0029411C" w:rsidRPr="00305E63" w:rsidRDefault="00B05303">
      <w:pPr>
        <w:ind w:left="709" w:right="-100" w:hanging="283"/>
        <w:jc w:val="both"/>
        <w:rPr>
          <w:rFonts w:ascii="Times New Roman" w:eastAsia="Calibri" w:hAnsi="Times New Roman" w:cs="Times New Roman"/>
        </w:rPr>
      </w:pPr>
      <w:r w:rsidRPr="00305E63">
        <w:rPr>
          <w:rFonts w:ascii="Times New Roman" w:eastAsia="Calibri" w:hAnsi="Times New Roman" w:cs="Times New Roman"/>
        </w:rPr>
        <w:t>3) задолженность по вознаграждению;</w:t>
      </w:r>
    </w:p>
    <w:p w:rsidR="0029411C" w:rsidRPr="00305E63" w:rsidRDefault="00B05303">
      <w:pPr>
        <w:ind w:left="709" w:right="-100" w:hanging="283"/>
        <w:jc w:val="both"/>
        <w:rPr>
          <w:rFonts w:ascii="Times New Roman" w:eastAsia="Calibri" w:hAnsi="Times New Roman" w:cs="Times New Roman"/>
        </w:rPr>
      </w:pPr>
      <w:r w:rsidRPr="00305E63">
        <w:rPr>
          <w:rFonts w:ascii="Times New Roman" w:eastAsia="Calibri" w:hAnsi="Times New Roman" w:cs="Times New Roman"/>
        </w:rPr>
        <w:t>4) задолженность по основному долгу.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7.4. Начисление вознаграждения прекращается со дня, следующего за днем, в котором Заемщиком полностью исполнено обязательство по возврату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вознаграждения, неустойки (при наличии задолженности), а также по возврату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и начисленного вознаграждения досрочно.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7.5. По письменному заявлению Заемщика срок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предусмотренный договором, на усмотрение Ломбарда, может быть пролонгирован на действующих или улучшающих условиях. При пролонгации срока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на общую сумму представленного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начисляется вознаграждение, рассчитанное по условиям договора и настоящих Правил. 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7.6. Допускается частичное, досрочное погашение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на основании Устного заявления Заемщика, при условии полного погашения начисленных вознаграждений. При этом вознаграждение за дальнейшее пользование </w:t>
      </w:r>
      <w:proofErr w:type="spellStart"/>
      <w:r w:rsidRPr="00305E63">
        <w:rPr>
          <w:rFonts w:ascii="Times New Roman" w:hAnsi="Times New Roman" w:cs="Times New Roman"/>
        </w:rPr>
        <w:t>микрокредитом</w:t>
      </w:r>
      <w:proofErr w:type="spellEnd"/>
      <w:r w:rsidRPr="00305E63">
        <w:rPr>
          <w:rFonts w:ascii="Times New Roman" w:hAnsi="Times New Roman" w:cs="Times New Roman"/>
        </w:rPr>
        <w:t xml:space="preserve"> исчисляется на основании Залогового билета.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7.7. При наличии задолженности Заемщика сумма произведенного Заемщиком платежа, при ее недостаточности для исполнения обязательств Заемщика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>, учитывается в следующей очередности в целях погашения задолженности Заемщика:</w:t>
      </w:r>
    </w:p>
    <w:p w:rsidR="0029411C" w:rsidRPr="00305E63" w:rsidRDefault="00B05303">
      <w:pPr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1) расходы Ломбарда по взысканию задолженности Заемщика в принудительном внесудебном и судебном порядке;</w:t>
      </w:r>
    </w:p>
    <w:p w:rsidR="0029411C" w:rsidRPr="00305E63" w:rsidRDefault="00B05303">
      <w:pPr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2) неустойка (штраф, пени);</w:t>
      </w:r>
    </w:p>
    <w:p w:rsidR="0029411C" w:rsidRPr="00305E63" w:rsidRDefault="00B05303">
      <w:pPr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3) задолженность по вознаграждению;</w:t>
      </w:r>
    </w:p>
    <w:p w:rsidR="0029411C" w:rsidRPr="00305E63" w:rsidRDefault="00B05303">
      <w:pPr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4) задолженность по основному долгу. </w:t>
      </w:r>
    </w:p>
    <w:p w:rsidR="0029411C" w:rsidRPr="00305E63" w:rsidRDefault="0029411C">
      <w:pPr>
        <w:pStyle w:val="Style1"/>
        <w:widowControl/>
        <w:ind w:firstLine="708"/>
        <w:jc w:val="both"/>
        <w:rPr>
          <w:rFonts w:ascii="Times New Roman" w:hAnsi="Times New Roman" w:cs="Times New Roman"/>
        </w:rPr>
      </w:pP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 xml:space="preserve">8. ТРЕБОВАНИЯ К ПРИНИМАЕМОМУ ЛОМБАРДОМ ОБЕСПЕЧЕНИЮ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8.1. В обеспечение исполнения обязательств Заемщика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Заемщик (Залогодатель) предоставляет в </w:t>
      </w:r>
      <w:proofErr w:type="gramStart"/>
      <w:r w:rsidRPr="00305E63">
        <w:rPr>
          <w:rFonts w:ascii="Times New Roman" w:hAnsi="Times New Roman" w:cs="Times New Roman"/>
        </w:rPr>
        <w:t>залог Ломбарду</w:t>
      </w:r>
      <w:proofErr w:type="gramEnd"/>
      <w:r w:rsidRPr="00305E63">
        <w:rPr>
          <w:rFonts w:ascii="Times New Roman" w:hAnsi="Times New Roman" w:cs="Times New Roman"/>
        </w:rPr>
        <w:t xml:space="preserve"> (Залогодержателю) движимое имущество, предназначенное для личного пользования, принадлежащее ему на праве собственности. Право залога возникает у Ломбарда на основании договора о залоге вещей в Ломбарде, оформляемого выдачей Ломбардом залогового билета, и предоставляет Ломбарду право на получение компенсации из стоимости заложенного имущества в случае нарушения обязательств Заемщиком. 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8.2. В качестве обеспечения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Ломбард принимает: </w:t>
      </w:r>
    </w:p>
    <w:p w:rsidR="0029411C" w:rsidRPr="00305E63" w:rsidRDefault="00B05303">
      <w:pPr>
        <w:pStyle w:val="Style1"/>
        <w:widowControl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изделия из драгоценных металлов; </w:t>
      </w:r>
    </w:p>
    <w:p w:rsidR="0029411C" w:rsidRPr="00305E63" w:rsidRDefault="00B05303">
      <w:pPr>
        <w:pStyle w:val="Style1"/>
        <w:widowControl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- бытовую/цифровую технику </w:t>
      </w:r>
    </w:p>
    <w:p w:rsidR="00B95ABF" w:rsidRPr="00305E63" w:rsidRDefault="00B95ABF">
      <w:pPr>
        <w:pStyle w:val="Style1"/>
        <w:widowControl/>
        <w:ind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lastRenderedPageBreak/>
        <w:t>- меховые изделия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8.3. В качестве обеспечения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Ломбард принимает ювелирные изделия из драгоценных металлов. Требования к ювелирным изделиям, предоставляемым в залог: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Ломбард принимает изделия из драгоценных металлов различных производителей, различных проб, в том числе изделия кустарного производства/ручной работы.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В качестве предмета залога Ломбард не принимает ювелирные изделия материально устаревшие и сомнительного качества. Ювелирные изделия не должны быть обременены правами третьих лиц.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Не допускается принятие Ломбардом в качестве предмета залога цельных и комплектных ювелирных изделий, содержащих драгоценные металлы и драгоценные камни, как лом ювелирных изделий.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8.4. При проверке подлинности ювелирных золотых изделий, предоставляемых в залог Залогодателем, Ломбардом используются следующие реактивы и приборы: </w:t>
      </w:r>
    </w:p>
    <w:p w:rsidR="0029411C" w:rsidRPr="00305E63" w:rsidRDefault="00B05303">
      <w:pPr>
        <w:pStyle w:val="Style1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для ювелирных золотых изделий 750 пробы (18 карат золота) - кислотный реактив; </w:t>
      </w:r>
    </w:p>
    <w:p w:rsidR="0029411C" w:rsidRPr="00305E63" w:rsidRDefault="00B05303">
      <w:pPr>
        <w:pStyle w:val="Style1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для ювелирных золотых изделий 375 пробы (9 карат золота) - кислотный реактив; </w:t>
      </w:r>
    </w:p>
    <w:p w:rsidR="0029411C" w:rsidRPr="00305E63" w:rsidRDefault="00B05303">
      <w:pPr>
        <w:pStyle w:val="Style1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для ювелирных золотых изделий 585- 583 пробы (14 карат золота) - хлорный и кислотный реактив; </w:t>
      </w:r>
    </w:p>
    <w:p w:rsidR="0029411C" w:rsidRPr="00305E63" w:rsidRDefault="00B05303">
      <w:pPr>
        <w:pStyle w:val="Style1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для ювелирных изделий из серебр</w:t>
      </w:r>
      <w:proofErr w:type="gramStart"/>
      <w:r w:rsidRPr="00305E63">
        <w:rPr>
          <w:rFonts w:ascii="Times New Roman" w:hAnsi="Times New Roman" w:cs="Times New Roman"/>
        </w:rPr>
        <w:t>а-</w:t>
      </w:r>
      <w:proofErr w:type="gramEnd"/>
      <w:r w:rsidRPr="00305E63">
        <w:rPr>
          <w:rFonts w:ascii="Times New Roman" w:hAnsi="Times New Roman" w:cs="Times New Roman"/>
        </w:rPr>
        <w:t xml:space="preserve"> хромпик;</w:t>
      </w:r>
    </w:p>
    <w:p w:rsidR="0029411C" w:rsidRPr="00305E63" w:rsidRDefault="00B05303">
      <w:pPr>
        <w:pStyle w:val="Style1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для ювелирных золотых изделий - пробирный камень; </w:t>
      </w:r>
    </w:p>
    <w:p w:rsidR="0029411C" w:rsidRPr="00305E63" w:rsidRDefault="00B05303">
      <w:pPr>
        <w:pStyle w:val="Style1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для ювелирных золотых изделий - надфиль; </w:t>
      </w:r>
    </w:p>
    <w:p w:rsidR="0029411C" w:rsidRPr="00305E63" w:rsidRDefault="00B05303">
      <w:pPr>
        <w:pStyle w:val="Style1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весы для определения точного веса изделия; </w:t>
      </w:r>
    </w:p>
    <w:p w:rsidR="00B03405" w:rsidRPr="00305E63" w:rsidRDefault="00B05303" w:rsidP="00B03405">
      <w:pPr>
        <w:pStyle w:val="Style1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лупа для уточнения пробы и </w:t>
      </w:r>
      <w:proofErr w:type="spellStart"/>
      <w:r w:rsidRPr="00305E63">
        <w:rPr>
          <w:rFonts w:ascii="Times New Roman" w:hAnsi="Times New Roman" w:cs="Times New Roman"/>
        </w:rPr>
        <w:t>именника</w:t>
      </w:r>
      <w:proofErr w:type="spellEnd"/>
      <w:r w:rsidRPr="00305E63">
        <w:rPr>
          <w:rFonts w:ascii="Times New Roman" w:hAnsi="Times New Roman" w:cs="Times New Roman"/>
        </w:rPr>
        <w:t xml:space="preserve"> на ювелирном изделии.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8.5. При оценке предмета залога сотрудник Ломбарда учитывает качественные и количественные характеристики залогового имущества, его ликвидность. Ювелирное изделие в обязательном порядке апробируется химическими реактивами для проверки его качества и подлинности.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Оценка предоставляемого в залог ювелирного изделия производится сотрудником Ломбарда, согласно утвержденным в Ломбарде ставкам по оценке ювелирных изделий, предоставляемых в залог.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8.6. Ювелирные золотые изделия оцениваются Ломбардом в 10% до 90 % от рыночной стоимости аналогичных изделий. Залогодатель может рассчитывать на максимальную сумму оценки изделия только в случае, если изделие находится в идеальном состоянии. </w:t>
      </w:r>
    </w:p>
    <w:p w:rsidR="0029411C" w:rsidRPr="00305E63" w:rsidRDefault="00B05303">
      <w:pPr>
        <w:pStyle w:val="Style1"/>
        <w:widowControl/>
        <w:spacing w:after="120"/>
        <w:ind w:firstLine="708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В случае отказа Залогодателя от апробирования или проверки химическими реактивами ювелирных изделий или лома ювелирных изделий, предоставляемых в качестве залога, данные изделия Ломбардом не принимаются.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8.7. В залоговом билете содержится описание ювелирных золотых изделий, включающее в себя: наименование ювелирного изделия с указанием индивидуальных идентификационных признаков и степени сохранности изделия с указанием имеющихся дефектов, пробы, веса изделия, его размеров (при необходимости), сумма оценки и иные условия.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8.8. Сотрудник Ломбарда осуществляет </w:t>
      </w:r>
      <w:proofErr w:type="gramStart"/>
      <w:r w:rsidRPr="00305E63">
        <w:rPr>
          <w:rFonts w:ascii="Times New Roman" w:hAnsi="Times New Roman" w:cs="Times New Roman"/>
        </w:rPr>
        <w:t>контроль за</w:t>
      </w:r>
      <w:proofErr w:type="gramEnd"/>
      <w:r w:rsidRPr="00305E63">
        <w:rPr>
          <w:rFonts w:ascii="Times New Roman" w:hAnsi="Times New Roman" w:cs="Times New Roman"/>
        </w:rPr>
        <w:t xml:space="preserve"> соблюдением правил хранения представленных в залог ювелирных изделий.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8.9. В качестве обеспечения по договору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Ломбард принимает следующую технику, предназначенную для личного пользования:</w:t>
      </w:r>
    </w:p>
    <w:p w:rsidR="0029411C" w:rsidRPr="00305E63" w:rsidRDefault="008648C0">
      <w:pPr>
        <w:pStyle w:val="Style1"/>
        <w:widowControl/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1</w:t>
      </w:r>
      <w:r w:rsidR="00B05303" w:rsidRPr="00305E63">
        <w:rPr>
          <w:rFonts w:ascii="Times New Roman" w:hAnsi="Times New Roman" w:cs="Times New Roman"/>
        </w:rPr>
        <w:t xml:space="preserve">) смартфоны; </w:t>
      </w:r>
    </w:p>
    <w:p w:rsidR="0029411C" w:rsidRPr="00305E63" w:rsidRDefault="008648C0">
      <w:pPr>
        <w:pStyle w:val="Style1"/>
        <w:widowControl/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2</w:t>
      </w:r>
      <w:r w:rsidR="00B05303" w:rsidRPr="00305E63">
        <w:rPr>
          <w:rFonts w:ascii="Times New Roman" w:hAnsi="Times New Roman" w:cs="Times New Roman"/>
        </w:rPr>
        <w:t xml:space="preserve">) планшеты; </w:t>
      </w:r>
    </w:p>
    <w:p w:rsidR="0029411C" w:rsidRPr="00305E63" w:rsidRDefault="008648C0" w:rsidP="00F16309">
      <w:pPr>
        <w:pStyle w:val="Style1"/>
        <w:widowControl/>
        <w:ind w:firstLine="56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3</w:t>
      </w:r>
      <w:r w:rsidR="00B05303" w:rsidRPr="00305E63">
        <w:rPr>
          <w:rFonts w:ascii="Times New Roman" w:hAnsi="Times New Roman" w:cs="Times New Roman"/>
        </w:rPr>
        <w:t xml:space="preserve">) ноутбуки;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8.10. Требования к технике, предоставляемой в залог: </w:t>
      </w:r>
    </w:p>
    <w:p w:rsidR="0029411C" w:rsidRPr="00305E63" w:rsidRDefault="00B05303">
      <w:pPr>
        <w:pStyle w:val="Style1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надлежащий внешний вид и техническое состояние; </w:t>
      </w:r>
    </w:p>
    <w:p w:rsidR="0029411C" w:rsidRPr="00305E63" w:rsidRDefault="00B05303">
      <w:pPr>
        <w:pStyle w:val="Style1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lastRenderedPageBreak/>
        <w:t xml:space="preserve">новизна модели (не старше 3 (трех) лет для моделей на платформе </w:t>
      </w:r>
      <w:proofErr w:type="spellStart"/>
      <w:proofErr w:type="gramStart"/>
      <w:r w:rsidRPr="00305E63">
        <w:rPr>
          <w:rFonts w:ascii="Times New Roman" w:hAnsi="Times New Roman" w:cs="Times New Roman"/>
        </w:rPr>
        <w:t>А</w:t>
      </w:r>
      <w:proofErr w:type="gramEnd"/>
      <w:r w:rsidRPr="00305E63">
        <w:rPr>
          <w:rFonts w:ascii="Times New Roman" w:hAnsi="Times New Roman" w:cs="Times New Roman"/>
        </w:rPr>
        <w:t>ndroid</w:t>
      </w:r>
      <w:proofErr w:type="spellEnd"/>
      <w:r w:rsidRPr="00305E63">
        <w:rPr>
          <w:rFonts w:ascii="Times New Roman" w:hAnsi="Times New Roman" w:cs="Times New Roman"/>
        </w:rPr>
        <w:t xml:space="preserve">); </w:t>
      </w:r>
    </w:p>
    <w:p w:rsidR="0029411C" w:rsidRPr="00305E63" w:rsidRDefault="00B05303">
      <w:pPr>
        <w:pStyle w:val="Style1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полная комплектация (наличие упаковки, зарядного устройства, наушников и/или устройств, необходимых для использования техники по назначению); </w:t>
      </w:r>
    </w:p>
    <w:p w:rsidR="0029411C" w:rsidRPr="00305E63" w:rsidRDefault="00B05303">
      <w:pPr>
        <w:pStyle w:val="Style1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наличие технического паспорта, гарантийного талона; </w:t>
      </w:r>
    </w:p>
    <w:p w:rsidR="0029411C" w:rsidRPr="00305E63" w:rsidRDefault="00B05303">
      <w:pPr>
        <w:pStyle w:val="Style1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техника должна быть свободна от прав и юридических притязаний третьих лиц.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8.11. При оценке предмета залога сотрудник Ломбарда учитывает качественные и количественные характеристики залогового имущества, его ликвидность, производит визуальный осмотр техники на наличие дефектов корпуса, дефектов экрана (царапины, потертости) и т.д. Оценка предоставляемого в залог предмета залога производится сотрудник Ломбарда, согласно утвержденным в Ломбарде ставкам по оценке техники, предоставляемой в залог.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 8.12. Техника оценивается Ломбардом в </w:t>
      </w:r>
      <w:r w:rsidR="00B95ABF" w:rsidRPr="00305E63">
        <w:rPr>
          <w:rFonts w:ascii="Times New Roman" w:hAnsi="Times New Roman" w:cs="Times New Roman"/>
        </w:rPr>
        <w:t>10%–40</w:t>
      </w:r>
      <w:r w:rsidRPr="00305E63">
        <w:rPr>
          <w:rFonts w:ascii="Times New Roman" w:hAnsi="Times New Roman" w:cs="Times New Roman"/>
        </w:rPr>
        <w:t xml:space="preserve">% от рыночной стоимости аналогичной техники. Залогодатель может рассчитывать на максимальную сумму оценки техники только в случае, если данная модель новая, имеет полную комплектацию и находится в идеальном состоянии.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8.13. В залоговом билете содержится описание техники, включающее в себя: наименование с указанием индивидуальных идентификационных признаков, степени сохранности техники и имеющихся дефектов, сумма оценки и иные условия. </w:t>
      </w:r>
    </w:p>
    <w:p w:rsidR="0029411C" w:rsidRPr="00305E63" w:rsidRDefault="00B05303" w:rsidP="00F16309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8.14. Сотрудник Ломбарда осуществляет </w:t>
      </w:r>
      <w:proofErr w:type="gramStart"/>
      <w:r w:rsidRPr="00305E63">
        <w:rPr>
          <w:rFonts w:ascii="Times New Roman" w:hAnsi="Times New Roman" w:cs="Times New Roman"/>
        </w:rPr>
        <w:t>контроль за</w:t>
      </w:r>
      <w:proofErr w:type="gramEnd"/>
      <w:r w:rsidRPr="00305E63">
        <w:rPr>
          <w:rFonts w:ascii="Times New Roman" w:hAnsi="Times New Roman" w:cs="Times New Roman"/>
        </w:rPr>
        <w:t xml:space="preserve"> соблюдением правил хранения представленной в залог техники.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8.1</w:t>
      </w:r>
      <w:r w:rsidR="00F16309" w:rsidRPr="00305E63">
        <w:rPr>
          <w:rFonts w:ascii="Times New Roman" w:hAnsi="Times New Roman" w:cs="Times New Roman"/>
        </w:rPr>
        <w:t>5</w:t>
      </w:r>
      <w:r w:rsidRPr="00305E63">
        <w:rPr>
          <w:rFonts w:ascii="Times New Roman" w:hAnsi="Times New Roman" w:cs="Times New Roman"/>
        </w:rPr>
        <w:t xml:space="preserve">. В залоговом билете содержится описание изделия, включающее в себя: наименование с указанием индивидуальных идентификационных признаков, степени сохранности изделия и имеющихся дефектов, сумма оценки и иные условия. </w:t>
      </w:r>
    </w:p>
    <w:p w:rsidR="0029411C" w:rsidRPr="00305E63" w:rsidRDefault="00B05303">
      <w:pPr>
        <w:pStyle w:val="Style1"/>
        <w:widowControl/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8.</w:t>
      </w:r>
      <w:r w:rsidR="00F16309" w:rsidRPr="00305E63">
        <w:rPr>
          <w:rFonts w:ascii="Times New Roman" w:hAnsi="Times New Roman" w:cs="Times New Roman"/>
        </w:rPr>
        <w:t>16</w:t>
      </w:r>
      <w:r w:rsidRPr="00305E63">
        <w:rPr>
          <w:rFonts w:ascii="Times New Roman" w:hAnsi="Times New Roman" w:cs="Times New Roman"/>
        </w:rPr>
        <w:t xml:space="preserve">. В качестве обеспечения по договорам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Ломбард не принимает в залог: 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имущество, изъятое из оборота либо ограниченное в обороте; 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недвижимое имущество; 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арестованное имущество; 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имущество, обремененное правами третьих лиц; 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имущество, которое поступит в собственность Залогодателя в будущем; 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скоропортящегося сырья, продуктов питания;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детских принадлежностей;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транспортных средств, специально предназначенных для передвижения инвалидов, технических вспомогательных (компенсаторных) средств и специальных средств передвижения инвалидов;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международных и государственных призов, государственных орденов, медалей и нагрудных знаков к почетным званиям Республики Казахстан;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одежды, обуви, белья, постельных принадлежностей, кухонной и столовой утвари, находившихся в употреблении, за исключением меховой и другой ценной одежды, столовых сервизов, предметов, сделанных из драгоценных металлов, а также имеющих художественную ценность;</w:t>
      </w:r>
    </w:p>
    <w:p w:rsidR="0029411C" w:rsidRPr="00305E63" w:rsidRDefault="00B05303">
      <w:pPr>
        <w:pStyle w:val="Style1"/>
        <w:widowControl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цельных и комплектных ювелирных изделий, содержащих драгоценные металлы и драгоценные камни, как лом ювелирных изделий. </w:t>
      </w:r>
    </w:p>
    <w:p w:rsidR="0029411C" w:rsidRPr="00305E63" w:rsidRDefault="0029411C">
      <w:pPr>
        <w:pStyle w:val="Style1"/>
        <w:widowControl/>
        <w:ind w:left="720"/>
        <w:jc w:val="both"/>
        <w:rPr>
          <w:rFonts w:ascii="Times New Roman" w:hAnsi="Times New Roman" w:cs="Times New Roman"/>
        </w:rPr>
      </w:pP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 xml:space="preserve">9. ПРАВИЛА РАСЧЕТА ГОДОВОЙ ЭФФЕКТИВНОЙ СТАВКИ ВОЗНАГРАЖДЕНИЯ ПО </w:t>
      </w:r>
      <w:proofErr w:type="gramStart"/>
      <w:r w:rsidRPr="00305E63">
        <w:rPr>
          <w:rFonts w:ascii="Times New Roman" w:hAnsi="Times New Roman" w:cs="Times New Roman"/>
          <w:b/>
        </w:rPr>
        <w:t>ПРЕДОСТАВЛЯЕМЫМ</w:t>
      </w:r>
      <w:proofErr w:type="gramEnd"/>
      <w:r w:rsidRPr="00305E63">
        <w:rPr>
          <w:rFonts w:ascii="Times New Roman" w:hAnsi="Times New Roman" w:cs="Times New Roman"/>
          <w:b/>
        </w:rPr>
        <w:t xml:space="preserve"> МИКРОКРЕДИТАМ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9.1. Для </w:t>
      </w:r>
      <w:proofErr w:type="spellStart"/>
      <w:r w:rsidRPr="00305E63">
        <w:rPr>
          <w:rFonts w:ascii="Times New Roman" w:hAnsi="Times New Roman" w:cs="Times New Roman"/>
        </w:rPr>
        <w:t>микрокредитов</w:t>
      </w:r>
      <w:proofErr w:type="spellEnd"/>
      <w:r w:rsidRPr="00305E63">
        <w:rPr>
          <w:rFonts w:ascii="Times New Roman" w:hAnsi="Times New Roman" w:cs="Times New Roman"/>
        </w:rPr>
        <w:t xml:space="preserve"> до 8 000 МРП </w:t>
      </w:r>
      <w:proofErr w:type="gramStart"/>
      <w:r w:rsidRPr="00305E63">
        <w:rPr>
          <w:rFonts w:ascii="Times New Roman" w:hAnsi="Times New Roman" w:cs="Times New Roman"/>
        </w:rPr>
        <w:t>утверждены</w:t>
      </w:r>
      <w:proofErr w:type="gramEnd"/>
      <w:r w:rsidRPr="00305E63">
        <w:rPr>
          <w:rFonts w:ascii="Times New Roman" w:hAnsi="Times New Roman" w:cs="Times New Roman"/>
        </w:rPr>
        <w:t xml:space="preserve"> предельная ставка ГЭСВ в размере, не превышающим 56% годовых.</w:t>
      </w:r>
    </w:p>
    <w:p w:rsidR="0029411C" w:rsidRPr="00305E63" w:rsidRDefault="00B05303">
      <w:pPr>
        <w:spacing w:after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9.2. Правление Национального банка 26 ноября 2019 года № 208 утвердила «</w:t>
      </w:r>
      <w:r w:rsidRPr="00305E63">
        <w:rPr>
          <w:rFonts w:ascii="Times New Roman" w:hAnsi="Times New Roman" w:cs="Times New Roman"/>
          <w:bCs/>
        </w:rPr>
        <w:t xml:space="preserve">Правила расчета годовой эффективной ставки вознаграждения по </w:t>
      </w:r>
      <w:proofErr w:type="gramStart"/>
      <w:r w:rsidRPr="00305E63">
        <w:rPr>
          <w:rFonts w:ascii="Times New Roman" w:hAnsi="Times New Roman" w:cs="Times New Roman"/>
          <w:bCs/>
        </w:rPr>
        <w:t>предоставляемым</w:t>
      </w:r>
      <w:proofErr w:type="gramEnd"/>
      <w:r w:rsidRPr="00305E63">
        <w:rPr>
          <w:rFonts w:ascii="Times New Roman" w:hAnsi="Times New Roman" w:cs="Times New Roman"/>
          <w:bCs/>
        </w:rPr>
        <w:t xml:space="preserve"> </w:t>
      </w:r>
      <w:proofErr w:type="spellStart"/>
      <w:r w:rsidRPr="00305E63">
        <w:rPr>
          <w:rFonts w:ascii="Times New Roman" w:hAnsi="Times New Roman" w:cs="Times New Roman"/>
          <w:bCs/>
        </w:rPr>
        <w:t>микрокредитам</w:t>
      </w:r>
      <w:proofErr w:type="spellEnd"/>
      <w:r w:rsidRPr="00305E63">
        <w:rPr>
          <w:rFonts w:ascii="Times New Roman" w:hAnsi="Times New Roman" w:cs="Times New Roman"/>
          <w:bCs/>
        </w:rPr>
        <w:t>»</w:t>
      </w:r>
      <w:r w:rsidRPr="00305E63">
        <w:rPr>
          <w:rFonts w:ascii="Times New Roman" w:hAnsi="Times New Roman" w:cs="Times New Roman"/>
          <w:b/>
        </w:rPr>
        <w:t xml:space="preserve"> </w:t>
      </w:r>
    </w:p>
    <w:p w:rsidR="0029411C" w:rsidRPr="00305E63" w:rsidRDefault="00B0530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П</w:t>
      </w:r>
      <w:r w:rsidRPr="00305E63">
        <w:rPr>
          <w:rStyle w:val="s0"/>
          <w:color w:val="auto"/>
        </w:rPr>
        <w:t xml:space="preserve">од годовой эффективной ставкой вознаграждения понимается ставка вознаграждения в достоверном, годовом, эффективном, сопоставимом исчислении по </w:t>
      </w:r>
      <w:proofErr w:type="spellStart"/>
      <w:r w:rsidRPr="00305E63">
        <w:rPr>
          <w:rStyle w:val="s0"/>
          <w:color w:val="auto"/>
        </w:rPr>
        <w:lastRenderedPageBreak/>
        <w:t>микрокредиту</w:t>
      </w:r>
      <w:proofErr w:type="spellEnd"/>
      <w:r w:rsidRPr="00305E63">
        <w:rPr>
          <w:rStyle w:val="s0"/>
          <w:color w:val="auto"/>
        </w:rPr>
        <w:t>, рассчитываемая в соответствии с Правилами регулятора.</w:t>
      </w:r>
    </w:p>
    <w:p w:rsidR="0029411C" w:rsidRPr="00305E63" w:rsidRDefault="00B05303">
      <w:pPr>
        <w:spacing w:after="120"/>
        <w:ind w:firstLine="709"/>
        <w:jc w:val="both"/>
        <w:rPr>
          <w:rStyle w:val="s0"/>
          <w:color w:val="auto"/>
        </w:rPr>
      </w:pPr>
      <w:r w:rsidRPr="00305E63">
        <w:rPr>
          <w:rFonts w:ascii="Times New Roman" w:hAnsi="Times New Roman" w:cs="Times New Roman"/>
        </w:rPr>
        <w:t xml:space="preserve"> </w:t>
      </w:r>
      <w:r w:rsidRPr="00305E63">
        <w:rPr>
          <w:rStyle w:val="s0"/>
          <w:color w:val="auto"/>
        </w:rPr>
        <w:t xml:space="preserve">Годовая эффективная ставка вознаграждения по </w:t>
      </w:r>
      <w:proofErr w:type="gramStart"/>
      <w:r w:rsidRPr="00305E63">
        <w:rPr>
          <w:rStyle w:val="s0"/>
          <w:color w:val="auto"/>
        </w:rPr>
        <w:t>предоставляемым</w:t>
      </w:r>
      <w:proofErr w:type="gramEnd"/>
      <w:r w:rsidRPr="00305E63">
        <w:rPr>
          <w:rStyle w:val="s0"/>
          <w:color w:val="auto"/>
        </w:rPr>
        <w:t xml:space="preserve"> </w:t>
      </w:r>
      <w:proofErr w:type="spellStart"/>
      <w:r w:rsidRPr="00305E63">
        <w:rPr>
          <w:rStyle w:val="s0"/>
          <w:color w:val="auto"/>
        </w:rPr>
        <w:t>микрокредитам</w:t>
      </w:r>
      <w:proofErr w:type="spellEnd"/>
      <w:r w:rsidRPr="00305E63">
        <w:rPr>
          <w:rStyle w:val="s0"/>
          <w:color w:val="auto"/>
        </w:rPr>
        <w:t xml:space="preserve"> рассчитывается по следующей формуле: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 xml:space="preserve"> </w:t>
      </w:r>
      <w:r w:rsidRPr="00305E63">
        <w:rPr>
          <w:rFonts w:ascii="Times New Roman" w:hAnsi="Times New Roman" w:cs="Times New Roman"/>
          <w:b/>
          <w:noProof/>
        </w:rPr>
        <w:drawing>
          <wp:inline distT="0" distB="0" distL="0" distR="0" wp14:anchorId="1C265B69" wp14:editId="068D9EEB">
            <wp:extent cx="2952750" cy="666750"/>
            <wp:effectExtent l="0" t="0" r="0" b="0"/>
            <wp:docPr id="1" name="Рисунок 1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>где: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>n - порядковый номер последней выплаты заемщику;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>j - порядковый номер выплаты заемщику;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proofErr w:type="spellStart"/>
      <w:r w:rsidRPr="00305E63">
        <w:rPr>
          <w:rStyle w:val="s0"/>
          <w:color w:val="auto"/>
        </w:rPr>
        <w:t>Sj</w:t>
      </w:r>
      <w:proofErr w:type="spellEnd"/>
      <w:r w:rsidRPr="00305E63">
        <w:rPr>
          <w:rStyle w:val="s0"/>
          <w:color w:val="auto"/>
        </w:rPr>
        <w:t xml:space="preserve"> - сумма j-той выплаты заемщику;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>APR - годовая эффективная ставка вознаграждения;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proofErr w:type="spellStart"/>
      <w:r w:rsidRPr="00305E63">
        <w:rPr>
          <w:rStyle w:val="s0"/>
          <w:color w:val="auto"/>
        </w:rPr>
        <w:t>tj</w:t>
      </w:r>
      <w:proofErr w:type="spellEnd"/>
      <w:r w:rsidRPr="00305E63">
        <w:rPr>
          <w:rStyle w:val="s0"/>
          <w:color w:val="auto"/>
        </w:rPr>
        <w:t xml:space="preserve"> - период времени со дня предоставления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 xml:space="preserve"> до момента j-той выплаты заемщику (в днях); 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>m - порядковый номер последнего платежа заемщика;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>і - порядковый номер платежа заемщика;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proofErr w:type="spellStart"/>
      <w:r w:rsidRPr="00305E63">
        <w:rPr>
          <w:rStyle w:val="s0"/>
          <w:color w:val="auto"/>
        </w:rPr>
        <w:t>Pi</w:t>
      </w:r>
      <w:proofErr w:type="spellEnd"/>
      <w:r w:rsidRPr="00305E63">
        <w:rPr>
          <w:rStyle w:val="s0"/>
          <w:color w:val="auto"/>
        </w:rPr>
        <w:t xml:space="preserve"> - сумма </w:t>
      </w:r>
      <w:proofErr w:type="gramStart"/>
      <w:r w:rsidRPr="00305E63">
        <w:rPr>
          <w:rStyle w:val="s0"/>
          <w:color w:val="auto"/>
        </w:rPr>
        <w:t>і-</w:t>
      </w:r>
      <w:proofErr w:type="gramEnd"/>
      <w:r w:rsidRPr="00305E63">
        <w:rPr>
          <w:rStyle w:val="s0"/>
          <w:color w:val="auto"/>
        </w:rPr>
        <w:t>того платежа заемщика;</w:t>
      </w:r>
    </w:p>
    <w:p w:rsidR="0029411C" w:rsidRPr="00305E63" w:rsidRDefault="00B0530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305E63">
        <w:rPr>
          <w:rStyle w:val="s0"/>
          <w:color w:val="auto"/>
        </w:rPr>
        <w:t>ti</w:t>
      </w:r>
      <w:proofErr w:type="spellEnd"/>
      <w:r w:rsidRPr="00305E63">
        <w:rPr>
          <w:rStyle w:val="s0"/>
          <w:color w:val="auto"/>
        </w:rPr>
        <w:t xml:space="preserve"> - период времени со дня предоставления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 xml:space="preserve"> до момента </w:t>
      </w:r>
      <w:proofErr w:type="gramStart"/>
      <w:r w:rsidRPr="00305E63">
        <w:rPr>
          <w:rStyle w:val="s0"/>
          <w:color w:val="auto"/>
        </w:rPr>
        <w:t>і-</w:t>
      </w:r>
      <w:proofErr w:type="gramEnd"/>
      <w:r w:rsidRPr="00305E63">
        <w:rPr>
          <w:rStyle w:val="s0"/>
          <w:color w:val="auto"/>
        </w:rPr>
        <w:t>того платежа заемщика (в днях).</w:t>
      </w:r>
    </w:p>
    <w:p w:rsidR="0029411C" w:rsidRPr="00305E63" w:rsidRDefault="00B05303">
      <w:pPr>
        <w:spacing w:before="120"/>
        <w:jc w:val="both"/>
        <w:rPr>
          <w:rFonts w:ascii="Times New Roman" w:hAnsi="Times New Roman" w:cs="Times New Roman"/>
        </w:rPr>
      </w:pPr>
      <w:bookmarkStart w:id="17" w:name="SUB600"/>
      <w:bookmarkEnd w:id="17"/>
      <w:r w:rsidRPr="00305E63">
        <w:rPr>
          <w:rStyle w:val="s0"/>
          <w:color w:val="auto"/>
        </w:rPr>
        <w:t>9.3. Если при расчете годовой эффективной ставки вознаграждения полученное число имеет более одного десятичного знака, оно подлежит округлению до десятых долей следующим образом:</w:t>
      </w:r>
    </w:p>
    <w:p w:rsidR="0029411C" w:rsidRPr="00305E63" w:rsidRDefault="00B05303">
      <w:pPr>
        <w:ind w:firstLine="709"/>
        <w:jc w:val="both"/>
        <w:rPr>
          <w:rFonts w:ascii="Times New Roman" w:hAnsi="Times New Roman" w:cs="Times New Roman"/>
        </w:rPr>
      </w:pPr>
      <w:r w:rsidRPr="00305E63">
        <w:rPr>
          <w:rStyle w:val="s0"/>
          <w:color w:val="auto"/>
        </w:rPr>
        <w:t>1) если сотая доля больше или равна 5, десятая доля увеличивается на 1, все следующие за ней знаки исключаются;</w:t>
      </w:r>
    </w:p>
    <w:p w:rsidR="0029411C" w:rsidRPr="00305E63" w:rsidRDefault="00B05303">
      <w:pPr>
        <w:ind w:firstLine="709"/>
        <w:jc w:val="both"/>
        <w:rPr>
          <w:rFonts w:ascii="Times New Roman" w:hAnsi="Times New Roman" w:cs="Times New Roman"/>
        </w:rPr>
      </w:pPr>
      <w:r w:rsidRPr="00305E63">
        <w:rPr>
          <w:rStyle w:val="s0"/>
          <w:color w:val="auto"/>
        </w:rPr>
        <w:t>2) если сотая доля меньше 5, десятая доля остается без изменений, все следующие за ней знаки исключаются.</w:t>
      </w:r>
    </w:p>
    <w:p w:rsidR="0029411C" w:rsidRPr="00305E63" w:rsidRDefault="00B05303">
      <w:pPr>
        <w:spacing w:before="120"/>
        <w:jc w:val="both"/>
        <w:rPr>
          <w:rStyle w:val="s0"/>
          <w:color w:val="auto"/>
        </w:rPr>
      </w:pPr>
      <w:bookmarkStart w:id="18" w:name="SUB700"/>
      <w:bookmarkEnd w:id="18"/>
      <w:r w:rsidRPr="00305E63">
        <w:rPr>
          <w:rStyle w:val="s0"/>
          <w:color w:val="auto"/>
        </w:rPr>
        <w:t>9.</w:t>
      </w:r>
      <w:bookmarkStart w:id="19" w:name="sub1006115196"/>
      <w:bookmarkStart w:id="20" w:name="sub1005270197"/>
      <w:bookmarkStart w:id="21" w:name="sub1005270217"/>
      <w:r w:rsidRPr="00305E63">
        <w:rPr>
          <w:rStyle w:val="s0"/>
          <w:color w:val="auto"/>
        </w:rPr>
        <w:t xml:space="preserve">4. В расчет годовой эффективной ставки вознаграждения по </w:t>
      </w:r>
      <w:proofErr w:type="spellStart"/>
      <w:r w:rsidRPr="00305E63">
        <w:rPr>
          <w:rStyle w:val="s0"/>
          <w:color w:val="auto"/>
        </w:rPr>
        <w:t>микрокредиту</w:t>
      </w:r>
      <w:proofErr w:type="spellEnd"/>
      <w:r w:rsidRPr="00305E63">
        <w:rPr>
          <w:rStyle w:val="s0"/>
          <w:color w:val="auto"/>
        </w:rPr>
        <w:t xml:space="preserve"> включаются все платежи заемщика, за исключением платежей (пени, штрафа) заемщика, возникших в связи с несоблюдением им условий договора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 xml:space="preserve"> по уплате основного долга и (или) вознаграждения.</w:t>
      </w:r>
    </w:p>
    <w:p w:rsidR="0029411C" w:rsidRPr="00305E63" w:rsidRDefault="00B05303">
      <w:pPr>
        <w:widowControl/>
        <w:spacing w:before="120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 xml:space="preserve">9.5.  Произведенные </w:t>
      </w:r>
      <w:proofErr w:type="gramStart"/>
      <w:r w:rsidRPr="00305E63">
        <w:rPr>
          <w:rStyle w:val="s0"/>
          <w:color w:val="auto"/>
        </w:rPr>
        <w:t>выплаты заемщиков</w:t>
      </w:r>
      <w:proofErr w:type="gramEnd"/>
      <w:r w:rsidRPr="00305E63">
        <w:rPr>
          <w:rStyle w:val="s0"/>
          <w:color w:val="auto"/>
        </w:rPr>
        <w:t xml:space="preserve"> </w:t>
      </w:r>
      <w:proofErr w:type="spellStart"/>
      <w:r w:rsidRPr="00305E63">
        <w:rPr>
          <w:rStyle w:val="s0"/>
          <w:color w:val="auto"/>
        </w:rPr>
        <w:t>микрофинансовым</w:t>
      </w:r>
      <w:proofErr w:type="spellEnd"/>
      <w:r w:rsidRPr="00305E63">
        <w:rPr>
          <w:rStyle w:val="s0"/>
          <w:color w:val="auto"/>
        </w:rPr>
        <w:t xml:space="preserve"> организациям и выплаты </w:t>
      </w:r>
      <w:proofErr w:type="spellStart"/>
      <w:r w:rsidRPr="00305E63">
        <w:rPr>
          <w:rStyle w:val="s0"/>
          <w:color w:val="auto"/>
        </w:rPr>
        <w:t>микрофинансовых</w:t>
      </w:r>
      <w:proofErr w:type="spellEnd"/>
      <w:r w:rsidRPr="00305E63">
        <w:rPr>
          <w:rStyle w:val="s0"/>
          <w:color w:val="auto"/>
        </w:rPr>
        <w:t xml:space="preserve"> организаций заемщикам учитываются в целях расчета годовой эффективной ставки вознаграждения на даты их фактических выплат, будущие - по графику выплат.</w:t>
      </w:r>
      <w:bookmarkEnd w:id="19"/>
      <w:bookmarkEnd w:id="20"/>
      <w:bookmarkEnd w:id="21"/>
    </w:p>
    <w:p w:rsidR="0029411C" w:rsidRPr="00305E63" w:rsidRDefault="00B0530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305E63">
        <w:rPr>
          <w:rStyle w:val="s0"/>
          <w:color w:val="auto"/>
        </w:rPr>
        <w:t>Микрофинансовые</w:t>
      </w:r>
      <w:proofErr w:type="spellEnd"/>
      <w:r w:rsidRPr="00305E63">
        <w:rPr>
          <w:rStyle w:val="s0"/>
          <w:color w:val="auto"/>
        </w:rPr>
        <w:t xml:space="preserve"> организации указывает годовую эффективную ставку вознаграждения в договоре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>.</w:t>
      </w:r>
    </w:p>
    <w:p w:rsidR="0029411C" w:rsidRPr="00305E63" w:rsidRDefault="00B05303">
      <w:pPr>
        <w:spacing w:before="120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>9.6.  Расчет годовой эффективной ставки вознаграждения производится: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 xml:space="preserve">1) на дату заключения договора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 xml:space="preserve">, дополнительных соглашений к договору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>;</w:t>
      </w:r>
    </w:p>
    <w:p w:rsidR="0029411C" w:rsidRPr="00305E63" w:rsidRDefault="00B05303">
      <w:pPr>
        <w:ind w:firstLine="709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t>2) по устному или письменному требованию заемщика;</w:t>
      </w:r>
    </w:p>
    <w:p w:rsidR="0029411C" w:rsidRPr="00305E63" w:rsidRDefault="00B05303">
      <w:pPr>
        <w:ind w:firstLine="709"/>
        <w:jc w:val="both"/>
        <w:rPr>
          <w:rFonts w:ascii="Times New Roman" w:hAnsi="Times New Roman" w:cs="Times New Roman"/>
        </w:rPr>
      </w:pPr>
      <w:r w:rsidRPr="00305E63">
        <w:rPr>
          <w:rStyle w:val="s0"/>
          <w:color w:val="auto"/>
        </w:rPr>
        <w:t xml:space="preserve">3) в случае внесения изменений и дополнений в договор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>, которые влекут изменение суммы (размера) денежных обязательств заемщика и (или) срока их уплаты.</w:t>
      </w:r>
    </w:p>
    <w:p w:rsidR="0029411C" w:rsidRPr="00305E63" w:rsidRDefault="00B05303">
      <w:pPr>
        <w:spacing w:before="120"/>
        <w:jc w:val="both"/>
        <w:rPr>
          <w:rFonts w:ascii="Times New Roman" w:hAnsi="Times New Roman" w:cs="Times New Roman"/>
        </w:rPr>
      </w:pPr>
      <w:bookmarkStart w:id="22" w:name="SUB400"/>
      <w:bookmarkEnd w:id="22"/>
      <w:r w:rsidRPr="00305E63">
        <w:rPr>
          <w:rStyle w:val="s0"/>
          <w:color w:val="auto"/>
        </w:rPr>
        <w:t xml:space="preserve">9.7. </w:t>
      </w:r>
      <w:proofErr w:type="gramStart"/>
      <w:r w:rsidRPr="00305E63">
        <w:rPr>
          <w:rStyle w:val="s0"/>
          <w:color w:val="auto"/>
        </w:rPr>
        <w:t xml:space="preserve">При изменении условий договора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 xml:space="preserve">, влекущих изменение суммы (размера) денежных обязательств заемщика и (или) срока их уплаты, расчет уточненного значения годовой эффективной ставки вознаграждения производится исходя из остатка задолженности, оставшегося срока погашения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 xml:space="preserve"> на дату, с которой изменяются условия, без учета платежей по </w:t>
      </w:r>
      <w:proofErr w:type="spellStart"/>
      <w:r w:rsidRPr="00305E63">
        <w:rPr>
          <w:rStyle w:val="s0"/>
          <w:color w:val="auto"/>
        </w:rPr>
        <w:t>микрокредиту</w:t>
      </w:r>
      <w:proofErr w:type="spellEnd"/>
      <w:r w:rsidRPr="00305E63">
        <w:rPr>
          <w:rStyle w:val="s0"/>
          <w:color w:val="auto"/>
        </w:rPr>
        <w:t xml:space="preserve">, произведенных заемщиком с начала срока действия договора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>.</w:t>
      </w:r>
      <w:proofErr w:type="gramEnd"/>
    </w:p>
    <w:p w:rsidR="0029411C" w:rsidRPr="00305E63" w:rsidRDefault="00B05303">
      <w:pPr>
        <w:spacing w:before="120"/>
        <w:jc w:val="both"/>
        <w:rPr>
          <w:rStyle w:val="s0"/>
          <w:color w:val="auto"/>
        </w:rPr>
      </w:pPr>
      <w:bookmarkStart w:id="23" w:name="SUB40100"/>
      <w:bookmarkEnd w:id="23"/>
      <w:r w:rsidRPr="00305E63">
        <w:rPr>
          <w:rStyle w:val="s0"/>
          <w:color w:val="auto"/>
        </w:rPr>
        <w:t xml:space="preserve">9.8. При уступке прав (требований) по договору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 xml:space="preserve"> расчет годовой эффективной ставки вознаграждения производится третьим лицом, которому уступлены права (требования) по договору о предоставлении </w:t>
      </w:r>
      <w:proofErr w:type="spellStart"/>
      <w:r w:rsidRPr="00305E63">
        <w:rPr>
          <w:rStyle w:val="s0"/>
          <w:color w:val="auto"/>
        </w:rPr>
        <w:t>микрокредита</w:t>
      </w:r>
      <w:proofErr w:type="spellEnd"/>
      <w:r w:rsidRPr="00305E63">
        <w:rPr>
          <w:rStyle w:val="s0"/>
          <w:color w:val="auto"/>
        </w:rPr>
        <w:t>.</w:t>
      </w:r>
    </w:p>
    <w:p w:rsidR="0029411C" w:rsidRPr="00305E63" w:rsidRDefault="00B05303">
      <w:pPr>
        <w:spacing w:before="120"/>
        <w:jc w:val="both"/>
        <w:rPr>
          <w:rStyle w:val="s0"/>
          <w:color w:val="auto"/>
        </w:rPr>
      </w:pPr>
      <w:r w:rsidRPr="00305E63">
        <w:rPr>
          <w:rStyle w:val="s0"/>
          <w:color w:val="auto"/>
        </w:rPr>
        <w:lastRenderedPageBreak/>
        <w:t>9.9. Годовая эффективная</w:t>
      </w:r>
      <w:r w:rsidR="00341651" w:rsidRPr="00305E63">
        <w:rPr>
          <w:rStyle w:val="s0"/>
          <w:color w:val="auto"/>
        </w:rPr>
        <w:t xml:space="preserve"> </w:t>
      </w:r>
      <w:r w:rsidRPr="00305E63">
        <w:rPr>
          <w:rStyle w:val="s0"/>
          <w:color w:val="auto"/>
        </w:rPr>
        <w:t xml:space="preserve">ставка по </w:t>
      </w:r>
      <w:proofErr w:type="spellStart"/>
      <w:r w:rsidRPr="00305E63">
        <w:rPr>
          <w:rStyle w:val="s0"/>
          <w:color w:val="auto"/>
        </w:rPr>
        <w:t>микрокредитам</w:t>
      </w:r>
      <w:proofErr w:type="spellEnd"/>
      <w:r w:rsidRPr="00305E63">
        <w:rPr>
          <w:rStyle w:val="s0"/>
          <w:color w:val="auto"/>
        </w:rPr>
        <w:t xml:space="preserve"> до 50</w:t>
      </w:r>
      <w:r w:rsidR="00341651" w:rsidRPr="00305E63">
        <w:rPr>
          <w:rStyle w:val="s0"/>
          <w:color w:val="auto"/>
        </w:rPr>
        <w:t xml:space="preserve"> </w:t>
      </w:r>
      <w:r w:rsidRPr="00305E63">
        <w:rPr>
          <w:rStyle w:val="s0"/>
          <w:color w:val="auto"/>
        </w:rPr>
        <w:t xml:space="preserve">МРП формируется </w:t>
      </w:r>
      <w:proofErr w:type="gramStart"/>
      <w:r w:rsidRPr="00305E63">
        <w:rPr>
          <w:rStyle w:val="s0"/>
          <w:color w:val="auto"/>
        </w:rPr>
        <w:t>согласно Правил</w:t>
      </w:r>
      <w:proofErr w:type="gramEnd"/>
      <w:r w:rsidRPr="00305E63">
        <w:rPr>
          <w:rStyle w:val="s0"/>
          <w:color w:val="auto"/>
        </w:rPr>
        <w:t xml:space="preserve"> расчёта ГЭСВ.</w:t>
      </w:r>
    </w:p>
    <w:p w:rsidR="0029411C" w:rsidRPr="00305E63" w:rsidRDefault="0029411C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 xml:space="preserve">10. МЕТОДЫ ПОГАШЕНИЯ МИКРОКРЕДИТА </w:t>
      </w:r>
    </w:p>
    <w:p w:rsidR="0029411C" w:rsidRPr="00305E63" w:rsidRDefault="00B05303">
      <w:pPr>
        <w:pStyle w:val="Style1"/>
        <w:widowControl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10.1. Ломбард использует при расчетах графиков погашений следующие методы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: </w:t>
      </w:r>
    </w:p>
    <w:p w:rsidR="0029411C" w:rsidRPr="00305E63" w:rsidRDefault="00B05303">
      <w:pPr>
        <w:pStyle w:val="Style1"/>
        <w:widowControl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метод дифференцированных платежей, при котором погашение задолженности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 осуществляется уменьшающимися платежами, включающими равные суммы платежей по основному долгу и начисленное за период на остаток основного долга вознаграждение; </w:t>
      </w:r>
    </w:p>
    <w:p w:rsidR="0029411C" w:rsidRPr="00305E63" w:rsidRDefault="00B05303">
      <w:pPr>
        <w:pStyle w:val="Style1"/>
        <w:widowControl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метод </w:t>
      </w:r>
      <w:proofErr w:type="spellStart"/>
      <w:r w:rsidRPr="00305E63">
        <w:rPr>
          <w:rFonts w:ascii="Times New Roman" w:hAnsi="Times New Roman" w:cs="Times New Roman"/>
        </w:rPr>
        <w:t>аннуитетных</w:t>
      </w:r>
      <w:proofErr w:type="spellEnd"/>
      <w:r w:rsidRPr="00305E63">
        <w:rPr>
          <w:rFonts w:ascii="Times New Roman" w:hAnsi="Times New Roman" w:cs="Times New Roman"/>
        </w:rPr>
        <w:t xml:space="preserve"> платежей, при котором погашение задолженности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 осуществляется равными платежами на протяжении всего срока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включающими увеличивающиеся платежи по основному долгу и уменьшающиеся платежи по вознаграждению, начисленному за период на остаток основного долга. Размеры первого и последнего платежей могут отличаться от других. </w:t>
      </w:r>
    </w:p>
    <w:p w:rsidR="0029411C" w:rsidRPr="00305E63" w:rsidRDefault="00B05303">
      <w:pPr>
        <w:pStyle w:val="Style1"/>
        <w:widowControl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305E63">
        <w:rPr>
          <w:rFonts w:ascii="Times New Roman" w:hAnsi="Times New Roman" w:cs="Times New Roman"/>
        </w:rPr>
        <w:t>д</w:t>
      </w:r>
      <w:proofErr w:type="gramEnd"/>
      <w:r w:rsidRPr="00305E63">
        <w:rPr>
          <w:rFonts w:ascii="Times New Roman" w:hAnsi="Times New Roman" w:cs="Times New Roman"/>
        </w:rPr>
        <w:t xml:space="preserve">ополнительный метод платежей, при котором погашение задолженности по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, включающей в себя полную сумму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и вознаграждения, осуществляется одним единовременным платежом в срок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. </w:t>
      </w:r>
    </w:p>
    <w:p w:rsidR="0029411C" w:rsidRPr="00305E63" w:rsidRDefault="00B05303" w:rsidP="00B03405">
      <w:pPr>
        <w:pStyle w:val="Style1"/>
        <w:widowControl/>
        <w:spacing w:before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10.2. Периодичность погашения основного долга по </w:t>
      </w:r>
      <w:proofErr w:type="gramStart"/>
      <w:r w:rsidRPr="00305E63">
        <w:rPr>
          <w:rFonts w:ascii="Times New Roman" w:hAnsi="Times New Roman" w:cs="Times New Roman"/>
        </w:rPr>
        <w:t>отдельному</w:t>
      </w:r>
      <w:proofErr w:type="gramEnd"/>
      <w:r w:rsidRPr="00305E63">
        <w:rPr>
          <w:rFonts w:ascii="Times New Roman" w:hAnsi="Times New Roman" w:cs="Times New Roman"/>
        </w:rPr>
        <w:t xml:space="preserve"> </w:t>
      </w:r>
      <w:proofErr w:type="spellStart"/>
      <w:r w:rsidRPr="00305E63">
        <w:rPr>
          <w:rFonts w:ascii="Times New Roman" w:hAnsi="Times New Roman" w:cs="Times New Roman"/>
        </w:rPr>
        <w:t>микрокредиту</w:t>
      </w:r>
      <w:proofErr w:type="spellEnd"/>
      <w:r w:rsidRPr="00305E63">
        <w:rPr>
          <w:rFonts w:ascii="Times New Roman" w:hAnsi="Times New Roman" w:cs="Times New Roman"/>
        </w:rPr>
        <w:t xml:space="preserve">, а также метод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указывается в графике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, являющемся неотъемлемой частью договора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>.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305E63">
        <w:rPr>
          <w:rFonts w:ascii="Times New Roman" w:eastAsia="Calibri" w:hAnsi="Times New Roman" w:cs="Times New Roman"/>
          <w:b/>
          <w:bCs/>
          <w:lang w:eastAsia="en-US"/>
        </w:rPr>
        <w:t>11. УСЛОВИЯ И ПОРЯДОК УРЕГУЛИРОВАНИЯ ЗАДОЛЖЕННОСТИ И МЕРЫ, ПРИМЕНЯЕМЫЕ В ОТНОШЕНИИ НЕПЛАТЕЖЕСПОСОБНОГО ЗАЕМЩИКА.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11.1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 xml:space="preserve"> П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>ри наличии просрочки исполнения обязательства по Залоговому билету, но не позднее двадцати календарных дней с даты ее наступления Ломбард обязан уведомить заемщика способом и в сроки, предусмотренные в Залоговом билете, о: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11.1.1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возникновении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просрочки по исполнению обязательства по Залоговому билету и необходимости внесения платежей с указанием размера просроченной задолженности на дату, указанную в уведомлении;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11.1.2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праве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заемщика по Залоговому билету обратиться в Ломбард;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11.1.3.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последствиях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невыполнения заемщиком своих обязательств по Залоговому билету.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11.2 Ломба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рд впр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аве привлечь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коллекторское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агентство для уведомления Заемщика.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11.3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 xml:space="preserve"> В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течение тридцати календарных дней с даты наступления просрочки исполнения обязательства по Залоговому билету Заемщик –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адреса, указанного в Залоговом билете  на электронный адрес Ломбарда, содержащее сведения о причинах возникновения просрочки исполнения обязательства по Залоговому билету, доходах и других подтвержденных обстоятельствах (фактах), которые обуславливают его заявление о внесении изменений в условия Залогового билета, в том числе связанных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с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>: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11.3.1 изменением в сторону уменьшения ставки вознаграждения либо значения вознаграждения по Залоговому билету;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11.3.2  отсрочкой платежа по основному долгу и (или) вознаграждению;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11.3.3 изменением метода погашения или очередности погашения задолженности, в том числе с погашением основного долга в приоритетном порядке;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11.3.4. изменением срока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микрокредита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>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lastRenderedPageBreak/>
        <w:t xml:space="preserve">11.3.5. прощением просроченного основного долга и (или) вознаграждения, отменой неустойки (штрафа, пени) по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микрокредиту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>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11.3.6 представлением отступного взамен исполнения обязательства по Залоговому билету путем передачи Ломбарду заложенного имущества. 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При этом Заемщик в своём заявлении обязан указать причину снижения доходов, а также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предоставить подтверждающие документы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социального и материального положения.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 Заёмщик вправе обратиться с заявлением о внесении изменений в условия  договора  в следующих случаях: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1) регистрация заёмщика в качестве безработного в органах занятости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2) изменение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со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социального статуса заёмщика, а именно отнесение к СУСН, а равно получение статуса СУСН совместно проживающего близкого родственника, супруга (супруги) заёмщика, повлиявшее на снижение среднемесячного дохода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3) временная нетрудоспособность заёмщика (более 3 месяцев), связанная с болезнью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4) выход заёмщика в отпуск по уходу за ребёнком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5) призыв заёмщика на срочную военную службу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6) семейные обстоятельства, связанные с болезнью (из числа социально значимых заболеваний) близких родственников, супруга (супруги) заёмщика либо смертью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7) обстоятельства, нанёсшие заёмщику материальный ущерб (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кража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,п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>ожар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>, и т.д.)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11.4 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порядке, установленном нормативным правовым актом уполномоченного органа, и способом, предусмотренным Договором присоединения, сообщает Заемщику о (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об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>):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11.4.1.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согласии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с предложенными изменениями в условия Залогового билета;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11.4.2. своих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предложениях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по урегулированию задолженности;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11.4.3.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отказе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в изменении условий Залогового билета с указанием мотивированного обоснования причин отказа.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11.5 Заемщик в течение пятнадцати календарных дней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с даты получения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решения Ломбарда, предусмотренного пунктом 11.4 Договора присоединения, или при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недостижении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взаимоприемлемого решения об изменении условий Залогового билета вправе обратиться в уполномоченный орган с одновременным уведомлением Ломбарда.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11.6 Уполномоченный орган рассматривает обращение Заемщика при представлении доказательств его обращения в Ломбард и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недостижения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с Ломбардом взаимоприемлемого решения об изменении условий Залогового билета. Обращение Заемщика рассматривается уполномоченным органом в порядке, установленном законодательством Республики Казахстан.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11.7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 xml:space="preserve"> В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случаях неудовлетворения требования, предусмотренного подпунктом 11.1.1. настоящего Договора присоединения, а также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нереализации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заемщиком по Залоговому билету прав, предусмотренных пунктом 11.3 настоящего Договора присоединения, либо отсутствия согласия между Заемщиком и Ломбардом по изменению условий Залогового билета Ломбард вправе: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lastRenderedPageBreak/>
        <w:t xml:space="preserve">11.7.1. рассмотреть вопрос о применении мер в отношении Заемщика.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 xml:space="preserve">Принятие решения о применении мер осуществляется в соответствии с правилами предоставления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микрокредитов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Ломбарда;</w:t>
      </w:r>
      <w:proofErr w:type="gramEnd"/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11.7.2. передать задолженность на </w:t>
      </w:r>
      <w:proofErr w:type="gramStart"/>
      <w:r w:rsidRPr="00305E63">
        <w:rPr>
          <w:rFonts w:ascii="Times New Roman" w:eastAsia="Calibri" w:hAnsi="Times New Roman" w:cs="Times New Roman"/>
          <w:lang w:eastAsia="en-US"/>
        </w:rPr>
        <w:t>досудебные</w:t>
      </w:r>
      <w:proofErr w:type="gramEnd"/>
      <w:r w:rsidRPr="00305E63">
        <w:rPr>
          <w:rFonts w:ascii="Times New Roman" w:eastAsia="Calibri" w:hAnsi="Times New Roman" w:cs="Times New Roman"/>
          <w:lang w:eastAsia="en-US"/>
        </w:rPr>
        <w:t xml:space="preserve"> взыскание и урегулирование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коллекторскому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агентству. Передача задолженности на досудебные взыскание и урегулирование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коллекторскому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агентству допускается при наличии в Залоговом билете права Ломбарда на привлечение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коллекторского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агентства при допущении заемщиком просрочки исполнения обязательств по Залоговому билету;</w:t>
      </w:r>
    </w:p>
    <w:p w:rsidR="001C60D2" w:rsidRPr="00305E63" w:rsidRDefault="001C60D2" w:rsidP="001C60D2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>11.7.3. применить меры, предусмотренные законодательством Республики Казахстан и (или) Залоговым билетом, в том числе обратиться с иском в суд о взыскании суммы долга по Залоговому билету, а также обратить взыскание на заложенное имущество во внесудебном порядке либо в судебном порядке.</w:t>
      </w:r>
    </w:p>
    <w:p w:rsidR="0029411C" w:rsidRPr="00305E63" w:rsidRDefault="001C60D2" w:rsidP="005D6541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5E63">
        <w:rPr>
          <w:rFonts w:ascii="Times New Roman" w:eastAsia="Calibri" w:hAnsi="Times New Roman" w:cs="Times New Roman"/>
          <w:lang w:eastAsia="en-US"/>
        </w:rPr>
        <w:t xml:space="preserve">11.8. Реализация предмета залога, а также переход такого имущества в собственность Ломбарда, не допускаются в период рассмотрения Ломбардом обращения Заемщика по урегулированию задолженности в порядке, установленном Законом Республики Казахстан «О </w:t>
      </w:r>
      <w:proofErr w:type="spellStart"/>
      <w:r w:rsidRPr="00305E63">
        <w:rPr>
          <w:rFonts w:ascii="Times New Roman" w:eastAsia="Calibri" w:hAnsi="Times New Roman" w:cs="Times New Roman"/>
          <w:lang w:eastAsia="en-US"/>
        </w:rPr>
        <w:t>микрофинансовой</w:t>
      </w:r>
      <w:proofErr w:type="spellEnd"/>
      <w:r w:rsidRPr="00305E63">
        <w:rPr>
          <w:rFonts w:ascii="Times New Roman" w:eastAsia="Calibri" w:hAnsi="Times New Roman" w:cs="Times New Roman"/>
          <w:lang w:eastAsia="en-US"/>
        </w:rPr>
        <w:t xml:space="preserve"> деятельности» и настоящим Договором присоединения.</w:t>
      </w:r>
    </w:p>
    <w:p w:rsidR="0029411C" w:rsidRPr="00305E63" w:rsidRDefault="00B05303">
      <w:pPr>
        <w:pStyle w:val="Style1"/>
        <w:widowControl/>
        <w:rPr>
          <w:rFonts w:ascii="Times New Roman" w:hAnsi="Times New Roman" w:cs="Times New Roman"/>
          <w:b/>
        </w:rPr>
      </w:pPr>
      <w:r w:rsidRPr="00305E63">
        <w:rPr>
          <w:rFonts w:ascii="Times New Roman" w:hAnsi="Times New Roman" w:cs="Times New Roman"/>
          <w:b/>
        </w:rPr>
        <w:t>1</w:t>
      </w:r>
      <w:r w:rsidR="001C60D2" w:rsidRPr="00305E63">
        <w:rPr>
          <w:rFonts w:ascii="Times New Roman" w:hAnsi="Times New Roman" w:cs="Times New Roman"/>
          <w:b/>
        </w:rPr>
        <w:t>2</w:t>
      </w:r>
      <w:r w:rsidRPr="00305E63">
        <w:rPr>
          <w:rFonts w:ascii="Times New Roman" w:hAnsi="Times New Roman" w:cs="Times New Roman"/>
          <w:b/>
        </w:rPr>
        <w:t>. ВНЕСЕНИЕ ИЗМЕНЕНИЙ И ДОПОЛНЕНИЙ В ПРАВИЛА</w:t>
      </w:r>
    </w:p>
    <w:p w:rsidR="0029411C" w:rsidRPr="00305E63" w:rsidRDefault="00B05303">
      <w:pPr>
        <w:pStyle w:val="Style1"/>
        <w:widowControl/>
        <w:spacing w:before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1</w:t>
      </w:r>
      <w:r w:rsidR="001C60D2" w:rsidRPr="00305E63">
        <w:rPr>
          <w:rFonts w:ascii="Times New Roman" w:hAnsi="Times New Roman" w:cs="Times New Roman"/>
        </w:rPr>
        <w:t>2</w:t>
      </w:r>
      <w:r w:rsidRPr="00305E63">
        <w:rPr>
          <w:rFonts w:ascii="Times New Roman" w:hAnsi="Times New Roman" w:cs="Times New Roman"/>
        </w:rPr>
        <w:t xml:space="preserve">.1. Ломбард имеет право в одностороннем порядке вносить изменения и дополнения в настоящие Правила, за исключением случаев, предусмотренных настоящими Правилами. </w:t>
      </w:r>
    </w:p>
    <w:p w:rsidR="0029411C" w:rsidRPr="00305E63" w:rsidRDefault="00B05303">
      <w:pPr>
        <w:pStyle w:val="Style1"/>
        <w:widowControl/>
        <w:spacing w:before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1</w:t>
      </w:r>
      <w:r w:rsidR="001C60D2" w:rsidRPr="00305E63">
        <w:rPr>
          <w:rFonts w:ascii="Times New Roman" w:hAnsi="Times New Roman" w:cs="Times New Roman"/>
        </w:rPr>
        <w:t>2</w:t>
      </w:r>
      <w:r w:rsidRPr="00305E63">
        <w:rPr>
          <w:rFonts w:ascii="Times New Roman" w:hAnsi="Times New Roman" w:cs="Times New Roman"/>
        </w:rPr>
        <w:t xml:space="preserve">.2. Ломбард не вправе в односторонне порядке изменять ставки вознаграждения (за исключением случаев их снижения), и (или) способ и метод погашения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. </w:t>
      </w:r>
    </w:p>
    <w:p w:rsidR="0029411C" w:rsidRPr="00305E63" w:rsidRDefault="00B05303">
      <w:pPr>
        <w:pStyle w:val="Style1"/>
        <w:widowControl/>
        <w:spacing w:before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1</w:t>
      </w:r>
      <w:r w:rsidR="001C60D2" w:rsidRPr="00305E63">
        <w:rPr>
          <w:rFonts w:ascii="Times New Roman" w:hAnsi="Times New Roman" w:cs="Times New Roman"/>
        </w:rPr>
        <w:t>2</w:t>
      </w:r>
      <w:r w:rsidRPr="00305E63">
        <w:rPr>
          <w:rFonts w:ascii="Times New Roman" w:hAnsi="Times New Roman" w:cs="Times New Roman"/>
        </w:rPr>
        <w:t xml:space="preserve">.3. При внесении изменений и дополнений в настоящие Правила Ломбард с целью ознакомления Заявителей, Заемщиков с условиями (изменениями) Правил размещает Правила в отделениях Ломбарда, осуществляющих обслуживание Заявителей, Заемщиков. </w:t>
      </w:r>
    </w:p>
    <w:p w:rsidR="0029411C" w:rsidRPr="00305E63" w:rsidRDefault="00B05303">
      <w:pPr>
        <w:pStyle w:val="Style1"/>
        <w:widowControl/>
        <w:spacing w:before="12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305E63">
        <w:rPr>
          <w:rFonts w:ascii="Times New Roman" w:hAnsi="Times New Roman" w:cs="Times New Roman"/>
        </w:rPr>
        <w:t>1</w:t>
      </w:r>
      <w:r w:rsidR="001C60D2" w:rsidRPr="00305E63">
        <w:rPr>
          <w:rFonts w:ascii="Times New Roman" w:hAnsi="Times New Roman" w:cs="Times New Roman"/>
        </w:rPr>
        <w:t>2</w:t>
      </w:r>
      <w:r w:rsidRPr="00305E63">
        <w:rPr>
          <w:rFonts w:ascii="Times New Roman" w:hAnsi="Times New Roman" w:cs="Times New Roman"/>
        </w:rPr>
        <w:t xml:space="preserve">.4. С момента размещения Правил в отделениях Ломбарда, любые изменении и дополнения, внесенные в Правила, распространяются на всех лиц, с которыми Ломбардом заключены договоры о предоставлении </w:t>
      </w:r>
      <w:proofErr w:type="spellStart"/>
      <w:r w:rsidRPr="00305E63">
        <w:rPr>
          <w:rFonts w:ascii="Times New Roman" w:hAnsi="Times New Roman" w:cs="Times New Roman"/>
        </w:rPr>
        <w:t>микрокредита</w:t>
      </w:r>
      <w:proofErr w:type="spellEnd"/>
      <w:r w:rsidRPr="00305E63">
        <w:rPr>
          <w:rFonts w:ascii="Times New Roman" w:hAnsi="Times New Roman" w:cs="Times New Roman"/>
        </w:rPr>
        <w:t xml:space="preserve"> (Залоговые билеты). Заемщики самостоятельно должны отслеживать изменения и дополнения, вносимые в настоящие Правила в отделениях Ломбарда.</w:t>
      </w:r>
    </w:p>
    <w:p w:rsidR="0029411C" w:rsidRPr="00305E63" w:rsidRDefault="00B05303">
      <w:pPr>
        <w:pStyle w:val="Style1"/>
        <w:widowControl/>
        <w:spacing w:before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>1</w:t>
      </w:r>
      <w:r w:rsidR="001C60D2" w:rsidRPr="00305E63">
        <w:rPr>
          <w:rFonts w:ascii="Times New Roman" w:hAnsi="Times New Roman" w:cs="Times New Roman"/>
        </w:rPr>
        <w:t>2</w:t>
      </w:r>
      <w:r w:rsidRPr="00305E63">
        <w:rPr>
          <w:rFonts w:ascii="Times New Roman" w:hAnsi="Times New Roman" w:cs="Times New Roman"/>
        </w:rPr>
        <w:t xml:space="preserve">.5. Копия настоящих Правил размещается на месте, доступном для обозрения и ознакомления заемщиком (заявителем) Ломбарда, в том числе на </w:t>
      </w:r>
      <w:proofErr w:type="spellStart"/>
      <w:r w:rsidRPr="00305E63">
        <w:rPr>
          <w:rFonts w:ascii="Times New Roman" w:hAnsi="Times New Roman" w:cs="Times New Roman"/>
        </w:rPr>
        <w:t>интернет-ресурсе</w:t>
      </w:r>
      <w:proofErr w:type="spellEnd"/>
      <w:r w:rsidRPr="00305E63">
        <w:rPr>
          <w:rFonts w:ascii="Times New Roman" w:hAnsi="Times New Roman" w:cs="Times New Roman"/>
        </w:rPr>
        <w:t xml:space="preserve"> Ломбарда </w:t>
      </w:r>
      <w:bookmarkStart w:id="24" w:name="_Hlk85050473"/>
      <w:r w:rsidR="00B95ABF" w:rsidRPr="00305E63">
        <w:rPr>
          <w:rFonts w:ascii="Times New Roman" w:hAnsi="Times New Roman" w:cs="Times New Roman"/>
          <w:b/>
        </w:rPr>
        <w:fldChar w:fldCharType="begin"/>
      </w:r>
      <w:r w:rsidR="00B95ABF" w:rsidRPr="00305E63">
        <w:rPr>
          <w:rFonts w:ascii="Times New Roman" w:hAnsi="Times New Roman" w:cs="Times New Roman"/>
          <w:b/>
        </w:rPr>
        <w:instrText xml:space="preserve"> HYPERLINK "http:// </w:instrText>
      </w:r>
      <w:r w:rsidR="00B95ABF" w:rsidRPr="00305E63">
        <w:rPr>
          <w:rFonts w:ascii="Times New Roman" w:hAnsi="Times New Roman" w:cs="Times New Roman"/>
          <w:b/>
          <w:lang w:val="en-US"/>
        </w:rPr>
        <w:instrText>www</w:instrText>
      </w:r>
      <w:r w:rsidR="00B95ABF" w:rsidRPr="00305E63">
        <w:rPr>
          <w:rFonts w:ascii="Times New Roman" w:hAnsi="Times New Roman" w:cs="Times New Roman"/>
          <w:b/>
        </w:rPr>
        <w:instrText>.</w:instrText>
      </w:r>
      <w:r w:rsidR="00B95ABF" w:rsidRPr="00305E63">
        <w:rPr>
          <w:rFonts w:ascii="Times New Roman" w:hAnsi="Times New Roman" w:cs="Times New Roman"/>
          <w:b/>
          <w:u w:val="single"/>
        </w:rPr>
        <w:instrText>d-kapital.kz</w:instrText>
      </w:r>
      <w:r w:rsidR="00B95ABF" w:rsidRPr="00305E63">
        <w:rPr>
          <w:rFonts w:ascii="Times New Roman" w:hAnsi="Times New Roman" w:cs="Times New Roman"/>
          <w:u w:val="single"/>
        </w:rPr>
        <w:instrText>.</w:instrText>
      </w:r>
      <w:r w:rsidR="00B95ABF" w:rsidRPr="00305E63">
        <w:rPr>
          <w:rFonts w:ascii="Times New Roman" w:hAnsi="Times New Roman" w:cs="Times New Roman"/>
          <w:b/>
        </w:rPr>
        <w:instrText xml:space="preserve">" </w:instrText>
      </w:r>
      <w:r w:rsidR="00B95ABF" w:rsidRPr="00305E63">
        <w:rPr>
          <w:rFonts w:ascii="Times New Roman" w:hAnsi="Times New Roman" w:cs="Times New Roman"/>
          <w:b/>
        </w:rPr>
        <w:fldChar w:fldCharType="separate"/>
      </w:r>
      <w:r w:rsidR="00B95ABF" w:rsidRPr="00305E63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="00B95ABF" w:rsidRPr="00305E63">
        <w:rPr>
          <w:rStyle w:val="a4"/>
          <w:rFonts w:ascii="Times New Roman" w:hAnsi="Times New Roman" w:cs="Times New Roman"/>
          <w:b/>
          <w:color w:val="auto"/>
          <w:lang w:val="en-US"/>
        </w:rPr>
        <w:t>www</w:t>
      </w:r>
      <w:r w:rsidR="00B95ABF" w:rsidRPr="00305E63">
        <w:rPr>
          <w:rStyle w:val="a4"/>
          <w:rFonts w:ascii="Times New Roman" w:hAnsi="Times New Roman" w:cs="Times New Roman"/>
          <w:b/>
          <w:color w:val="auto"/>
        </w:rPr>
        <w:t>.d-kapital.kz</w:t>
      </w:r>
      <w:r w:rsidR="00B95ABF" w:rsidRPr="00305E63">
        <w:rPr>
          <w:rStyle w:val="a4"/>
          <w:rFonts w:ascii="Times New Roman" w:hAnsi="Times New Roman" w:cs="Times New Roman"/>
          <w:color w:val="auto"/>
        </w:rPr>
        <w:t>.</w:t>
      </w:r>
      <w:bookmarkEnd w:id="24"/>
      <w:r w:rsidR="00B95ABF" w:rsidRPr="00305E63">
        <w:rPr>
          <w:rFonts w:ascii="Times New Roman" w:hAnsi="Times New Roman" w:cs="Times New Roman"/>
          <w:b/>
        </w:rPr>
        <w:fldChar w:fldCharType="end"/>
      </w:r>
    </w:p>
    <w:p w:rsidR="0029411C" w:rsidRPr="00305E63" w:rsidRDefault="00B05303">
      <w:pPr>
        <w:spacing w:before="120"/>
        <w:jc w:val="both"/>
        <w:rPr>
          <w:rFonts w:ascii="Times New Roman" w:hAnsi="Times New Roman" w:cs="Times New Roman"/>
        </w:rPr>
      </w:pPr>
      <w:r w:rsidRPr="00305E63">
        <w:rPr>
          <w:rStyle w:val="FontStyle22"/>
          <w:rFonts w:ascii="Times New Roman" w:hAnsi="Times New Roman" w:cs="Times New Roman"/>
          <w:sz w:val="24"/>
          <w:szCs w:val="24"/>
        </w:rPr>
        <w:t>1</w:t>
      </w:r>
      <w:r w:rsidR="001C60D2" w:rsidRPr="00305E63">
        <w:rPr>
          <w:rStyle w:val="FontStyle22"/>
          <w:rFonts w:ascii="Times New Roman" w:hAnsi="Times New Roman" w:cs="Times New Roman"/>
          <w:sz w:val="24"/>
          <w:szCs w:val="24"/>
        </w:rPr>
        <w:t>2</w:t>
      </w:r>
      <w:r w:rsidRPr="00305E63">
        <w:rPr>
          <w:rStyle w:val="FontStyle22"/>
          <w:rFonts w:ascii="Times New Roman" w:hAnsi="Times New Roman" w:cs="Times New Roman"/>
          <w:sz w:val="24"/>
          <w:szCs w:val="24"/>
        </w:rPr>
        <w:t>.6.</w:t>
      </w:r>
      <w:r w:rsidRPr="00305E63">
        <w:rPr>
          <w:rFonts w:ascii="Times New Roman" w:hAnsi="Times New Roman" w:cs="Times New Roman"/>
        </w:rPr>
        <w:t xml:space="preserve"> </w:t>
      </w:r>
      <w:proofErr w:type="gramStart"/>
      <w:r w:rsidRPr="00305E63">
        <w:rPr>
          <w:rFonts w:ascii="Times New Roman" w:hAnsi="Times New Roman" w:cs="Times New Roman"/>
        </w:rPr>
        <w:t xml:space="preserve">При неисполнении либо ненадлежащем исполнении заемщиком обязательств по договору Ломбард после истечения гарантированного срока ожидания, указанного в договоре во внесудебном порядке без проведения торгов обращает в свою собственность предмет залога после истечения гарантированного срока ожидания и в соответствии с оценкой предмета залога, определенной соглашением заемщика и Ломбарда и указанной в подписанном залоговом билете. </w:t>
      </w:r>
      <w:proofErr w:type="gramEnd"/>
    </w:p>
    <w:p w:rsidR="0029411C" w:rsidRPr="00305E63" w:rsidRDefault="00B05303">
      <w:pPr>
        <w:spacing w:before="120"/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 Заёмщик, подписывая залоговый </w:t>
      </w:r>
      <w:proofErr w:type="gramStart"/>
      <w:r w:rsidRPr="00305E63">
        <w:rPr>
          <w:rFonts w:ascii="Times New Roman" w:hAnsi="Times New Roman" w:cs="Times New Roman"/>
        </w:rPr>
        <w:t>билет</w:t>
      </w:r>
      <w:proofErr w:type="gramEnd"/>
      <w:r w:rsidRPr="00305E63">
        <w:rPr>
          <w:rFonts w:ascii="Times New Roman" w:hAnsi="Times New Roman" w:cs="Times New Roman"/>
        </w:rPr>
        <w:t xml:space="preserve"> выражает свое согласие на проведение Ломбардом обращения в собственность предмета залога во внесудебном порядке без проведения торгов в соответствии с оценкой предмета залога, определенной соглашением заемщика и Ломбарда и указанной в подписанном ими залоговом билет.</w:t>
      </w:r>
    </w:p>
    <w:p w:rsidR="005D6541" w:rsidRPr="00305E63" w:rsidRDefault="005D6541" w:rsidP="005D6541">
      <w:pPr>
        <w:jc w:val="both"/>
        <w:rPr>
          <w:rFonts w:ascii="Times New Roman" w:hAnsi="Times New Roman" w:cs="Times New Roman"/>
        </w:rPr>
      </w:pPr>
      <w:r w:rsidRPr="00305E63">
        <w:rPr>
          <w:rFonts w:ascii="Times New Roman" w:hAnsi="Times New Roman" w:cs="Times New Roman"/>
        </w:rPr>
        <w:t xml:space="preserve">12.7. Все прочие условия, не предусмотренные Правилами, Договором присоединения, Залоговым билетом, методикой определения стоимости залогового обеспечения, правилами реализации залогового обеспечения должны, исполняются Сторонами в соответствии с действующим законодательством Республики Казахстан. </w:t>
      </w:r>
    </w:p>
    <w:p w:rsidR="005D6541" w:rsidRPr="00305E63" w:rsidRDefault="005D6541">
      <w:pPr>
        <w:spacing w:before="120"/>
        <w:jc w:val="both"/>
        <w:rPr>
          <w:rFonts w:ascii="Times New Roman" w:hAnsi="Times New Roman" w:cs="Times New Roman"/>
        </w:rPr>
      </w:pPr>
    </w:p>
    <w:p w:rsidR="0029411C" w:rsidRPr="00305E63" w:rsidRDefault="0029411C">
      <w:pPr>
        <w:pStyle w:val="Style1"/>
        <w:widowControl/>
        <w:spacing w:before="120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29411C" w:rsidRPr="00305E63" w:rsidSect="00C645C3">
      <w:footerReference w:type="default" r:id="rId12"/>
      <w:pgSz w:w="11907" w:h="16840"/>
      <w:pgMar w:top="709" w:right="709" w:bottom="709" w:left="1560" w:header="578" w:footer="34" w:gutter="0"/>
      <w:cols w:space="6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95" w:rsidRDefault="00162D95">
      <w:r>
        <w:separator/>
      </w:r>
    </w:p>
  </w:endnote>
  <w:endnote w:type="continuationSeparator" w:id="0">
    <w:p w:rsidR="00162D95" w:rsidRDefault="0016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155208"/>
    </w:sdtPr>
    <w:sdtEndPr/>
    <w:sdtContent>
      <w:p w:rsidR="000834F5" w:rsidRDefault="005F606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34F5" w:rsidRDefault="000834F5">
    <w:pPr>
      <w:pStyle w:val="Style13"/>
      <w:widowControl/>
      <w:spacing w:line="240" w:lineRule="auto"/>
      <w:ind w:left="-3542" w:right="-3912"/>
      <w:jc w:val="right"/>
      <w:rPr>
        <w:rStyle w:val="FontStyle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95" w:rsidRDefault="00162D95">
      <w:r>
        <w:separator/>
      </w:r>
    </w:p>
  </w:footnote>
  <w:footnote w:type="continuationSeparator" w:id="0">
    <w:p w:rsidR="00162D95" w:rsidRDefault="0016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BD4ADC"/>
    <w:multiLevelType w:val="singleLevel"/>
    <w:tmpl w:val="D5BD4ADC"/>
    <w:lvl w:ilvl="0">
      <w:start w:val="1"/>
      <w:numFmt w:val="decimal"/>
      <w:suff w:val="space"/>
      <w:lvlText w:val="%1)"/>
      <w:lvlJc w:val="left"/>
    </w:lvl>
  </w:abstractNum>
  <w:abstractNum w:abstractNumId="1">
    <w:nsid w:val="02774BA9"/>
    <w:multiLevelType w:val="multilevel"/>
    <w:tmpl w:val="02774B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4194"/>
    <w:multiLevelType w:val="multilevel"/>
    <w:tmpl w:val="0EBE4194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14C33B7"/>
    <w:multiLevelType w:val="multilevel"/>
    <w:tmpl w:val="414C33B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64F4"/>
    <w:multiLevelType w:val="multilevel"/>
    <w:tmpl w:val="4BE26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3FDB"/>
    <w:multiLevelType w:val="multilevel"/>
    <w:tmpl w:val="552C3F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34B81"/>
    <w:multiLevelType w:val="hybridMultilevel"/>
    <w:tmpl w:val="B5C003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4C0B81"/>
    <w:multiLevelType w:val="hybridMultilevel"/>
    <w:tmpl w:val="BE24F308"/>
    <w:lvl w:ilvl="0" w:tplc="524CB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A7F8D"/>
    <w:multiLevelType w:val="multilevel"/>
    <w:tmpl w:val="6EDA7F8D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9B"/>
    <w:rsid w:val="00000CCE"/>
    <w:rsid w:val="00024B29"/>
    <w:rsid w:val="00037F22"/>
    <w:rsid w:val="000501E4"/>
    <w:rsid w:val="000514C5"/>
    <w:rsid w:val="0006487F"/>
    <w:rsid w:val="000803FC"/>
    <w:rsid w:val="000834F5"/>
    <w:rsid w:val="00097C41"/>
    <w:rsid w:val="000A679F"/>
    <w:rsid w:val="000E2A7A"/>
    <w:rsid w:val="000F3560"/>
    <w:rsid w:val="00141704"/>
    <w:rsid w:val="00156D9E"/>
    <w:rsid w:val="00162D95"/>
    <w:rsid w:val="001B666B"/>
    <w:rsid w:val="001C60D2"/>
    <w:rsid w:val="001D52C2"/>
    <w:rsid w:val="001D7011"/>
    <w:rsid w:val="001E5077"/>
    <w:rsid w:val="0021448D"/>
    <w:rsid w:val="00225F97"/>
    <w:rsid w:val="0025517E"/>
    <w:rsid w:val="002752E5"/>
    <w:rsid w:val="002846EA"/>
    <w:rsid w:val="00294039"/>
    <w:rsid w:val="0029411C"/>
    <w:rsid w:val="002973F8"/>
    <w:rsid w:val="002A423C"/>
    <w:rsid w:val="002C5BF5"/>
    <w:rsid w:val="002C79B0"/>
    <w:rsid w:val="002E7B23"/>
    <w:rsid w:val="00305DDE"/>
    <w:rsid w:val="00305E63"/>
    <w:rsid w:val="00313C1E"/>
    <w:rsid w:val="0031451D"/>
    <w:rsid w:val="00330E58"/>
    <w:rsid w:val="00341651"/>
    <w:rsid w:val="00343F38"/>
    <w:rsid w:val="00351499"/>
    <w:rsid w:val="00364213"/>
    <w:rsid w:val="003729E0"/>
    <w:rsid w:val="003804C8"/>
    <w:rsid w:val="00395CC5"/>
    <w:rsid w:val="00397A89"/>
    <w:rsid w:val="003B5946"/>
    <w:rsid w:val="003B66D8"/>
    <w:rsid w:val="003C2D77"/>
    <w:rsid w:val="003C65AB"/>
    <w:rsid w:val="003F2377"/>
    <w:rsid w:val="004072E2"/>
    <w:rsid w:val="00427391"/>
    <w:rsid w:val="00487B79"/>
    <w:rsid w:val="0049113F"/>
    <w:rsid w:val="00496BC1"/>
    <w:rsid w:val="00497D1A"/>
    <w:rsid w:val="004A2176"/>
    <w:rsid w:val="004F7226"/>
    <w:rsid w:val="00523567"/>
    <w:rsid w:val="0053383C"/>
    <w:rsid w:val="005347A1"/>
    <w:rsid w:val="005507F2"/>
    <w:rsid w:val="00555F15"/>
    <w:rsid w:val="00557368"/>
    <w:rsid w:val="00597626"/>
    <w:rsid w:val="005A0732"/>
    <w:rsid w:val="005B7835"/>
    <w:rsid w:val="005D6541"/>
    <w:rsid w:val="005F606C"/>
    <w:rsid w:val="00601A37"/>
    <w:rsid w:val="006026DA"/>
    <w:rsid w:val="00611156"/>
    <w:rsid w:val="0066276F"/>
    <w:rsid w:val="00671292"/>
    <w:rsid w:val="00681C45"/>
    <w:rsid w:val="00684783"/>
    <w:rsid w:val="006919C7"/>
    <w:rsid w:val="0069253B"/>
    <w:rsid w:val="006A3067"/>
    <w:rsid w:val="006C0185"/>
    <w:rsid w:val="006C56D6"/>
    <w:rsid w:val="006E419E"/>
    <w:rsid w:val="006E4CFD"/>
    <w:rsid w:val="006F7BAE"/>
    <w:rsid w:val="00706E2B"/>
    <w:rsid w:val="007267CE"/>
    <w:rsid w:val="007436E2"/>
    <w:rsid w:val="00765AB9"/>
    <w:rsid w:val="00774E5E"/>
    <w:rsid w:val="00791212"/>
    <w:rsid w:val="00791F1B"/>
    <w:rsid w:val="007A73BB"/>
    <w:rsid w:val="007D52AC"/>
    <w:rsid w:val="007F0FA6"/>
    <w:rsid w:val="008013C1"/>
    <w:rsid w:val="00810C0C"/>
    <w:rsid w:val="0082142B"/>
    <w:rsid w:val="00837D5B"/>
    <w:rsid w:val="00837EC5"/>
    <w:rsid w:val="008648C0"/>
    <w:rsid w:val="0087539D"/>
    <w:rsid w:val="008767A7"/>
    <w:rsid w:val="00886422"/>
    <w:rsid w:val="008A4CE8"/>
    <w:rsid w:val="008D402B"/>
    <w:rsid w:val="008D5ABA"/>
    <w:rsid w:val="008E342E"/>
    <w:rsid w:val="008E34BF"/>
    <w:rsid w:val="008F3BBB"/>
    <w:rsid w:val="0091677D"/>
    <w:rsid w:val="0094485B"/>
    <w:rsid w:val="009601EF"/>
    <w:rsid w:val="00963D92"/>
    <w:rsid w:val="00987B99"/>
    <w:rsid w:val="009C0229"/>
    <w:rsid w:val="009D19FC"/>
    <w:rsid w:val="009D2A26"/>
    <w:rsid w:val="00A03427"/>
    <w:rsid w:val="00A13C2E"/>
    <w:rsid w:val="00A253F9"/>
    <w:rsid w:val="00A25B09"/>
    <w:rsid w:val="00A25BA9"/>
    <w:rsid w:val="00A7332E"/>
    <w:rsid w:val="00A74E72"/>
    <w:rsid w:val="00A771F4"/>
    <w:rsid w:val="00AA438E"/>
    <w:rsid w:val="00AC77FC"/>
    <w:rsid w:val="00AD170D"/>
    <w:rsid w:val="00AF1F7F"/>
    <w:rsid w:val="00B03405"/>
    <w:rsid w:val="00B05303"/>
    <w:rsid w:val="00B169EF"/>
    <w:rsid w:val="00B34B9E"/>
    <w:rsid w:val="00B662DB"/>
    <w:rsid w:val="00B8045C"/>
    <w:rsid w:val="00B9327C"/>
    <w:rsid w:val="00B95ABF"/>
    <w:rsid w:val="00B97A5F"/>
    <w:rsid w:val="00B97FF5"/>
    <w:rsid w:val="00BA1AA6"/>
    <w:rsid w:val="00BA7787"/>
    <w:rsid w:val="00BB01BE"/>
    <w:rsid w:val="00BB1320"/>
    <w:rsid w:val="00BC6E59"/>
    <w:rsid w:val="00BD5CC6"/>
    <w:rsid w:val="00BD7BBC"/>
    <w:rsid w:val="00BE054E"/>
    <w:rsid w:val="00BE0EA8"/>
    <w:rsid w:val="00BE1171"/>
    <w:rsid w:val="00C06A53"/>
    <w:rsid w:val="00C34D95"/>
    <w:rsid w:val="00C472CD"/>
    <w:rsid w:val="00C52117"/>
    <w:rsid w:val="00C56A5C"/>
    <w:rsid w:val="00C616B2"/>
    <w:rsid w:val="00C645C3"/>
    <w:rsid w:val="00C70903"/>
    <w:rsid w:val="00C710DD"/>
    <w:rsid w:val="00C71258"/>
    <w:rsid w:val="00C94F15"/>
    <w:rsid w:val="00CA62FF"/>
    <w:rsid w:val="00CA76BE"/>
    <w:rsid w:val="00CA7B52"/>
    <w:rsid w:val="00CC357D"/>
    <w:rsid w:val="00CC410E"/>
    <w:rsid w:val="00CD0BBC"/>
    <w:rsid w:val="00CE08A9"/>
    <w:rsid w:val="00CE0B91"/>
    <w:rsid w:val="00D02494"/>
    <w:rsid w:val="00D1009C"/>
    <w:rsid w:val="00D14485"/>
    <w:rsid w:val="00D22C4B"/>
    <w:rsid w:val="00D31D81"/>
    <w:rsid w:val="00D4558C"/>
    <w:rsid w:val="00D613FE"/>
    <w:rsid w:val="00D64203"/>
    <w:rsid w:val="00D83AA4"/>
    <w:rsid w:val="00D85E74"/>
    <w:rsid w:val="00DA30D1"/>
    <w:rsid w:val="00DA7450"/>
    <w:rsid w:val="00E07B3E"/>
    <w:rsid w:val="00E320E9"/>
    <w:rsid w:val="00E347A0"/>
    <w:rsid w:val="00E508E1"/>
    <w:rsid w:val="00E7119B"/>
    <w:rsid w:val="00E734A8"/>
    <w:rsid w:val="00EC010B"/>
    <w:rsid w:val="00EC0C31"/>
    <w:rsid w:val="00ED4E2A"/>
    <w:rsid w:val="00EF566B"/>
    <w:rsid w:val="00F014EC"/>
    <w:rsid w:val="00F16309"/>
    <w:rsid w:val="00F24C19"/>
    <w:rsid w:val="00F264D3"/>
    <w:rsid w:val="00F37220"/>
    <w:rsid w:val="00F4295F"/>
    <w:rsid w:val="00F5282A"/>
    <w:rsid w:val="00F607DE"/>
    <w:rsid w:val="00F945B6"/>
    <w:rsid w:val="00FC5CAE"/>
    <w:rsid w:val="00FC7B89"/>
    <w:rsid w:val="00FF239B"/>
    <w:rsid w:val="26327291"/>
    <w:rsid w:val="3F7E727D"/>
    <w:rsid w:val="446A25A9"/>
    <w:rsid w:val="535E456E"/>
    <w:rsid w:val="7405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645C3"/>
    <w:pPr>
      <w:keepNext/>
      <w:widowControl/>
      <w:jc w:val="right"/>
      <w:outlineLvl w:val="0"/>
    </w:pPr>
    <w:rPr>
      <w:rFonts w:eastAsia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645C3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C645C3"/>
    <w:rPr>
      <w:sz w:val="16"/>
      <w:szCs w:val="16"/>
    </w:rPr>
  </w:style>
  <w:style w:type="character" w:styleId="a4">
    <w:name w:val="Hyperlink"/>
    <w:basedOn w:val="a0"/>
    <w:uiPriority w:val="99"/>
    <w:unhideWhenUsed/>
    <w:qFormat/>
    <w:rsid w:val="00C645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C645C3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rsid w:val="00C645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C645C3"/>
    <w:rPr>
      <w:b/>
      <w:bCs/>
    </w:rPr>
  </w:style>
  <w:style w:type="paragraph" w:styleId="ab">
    <w:name w:val="header"/>
    <w:basedOn w:val="a"/>
    <w:link w:val="ac"/>
    <w:uiPriority w:val="99"/>
    <w:unhideWhenUsed/>
    <w:qFormat/>
    <w:rsid w:val="00C645C3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semiHidden/>
    <w:rsid w:val="00C645C3"/>
    <w:pPr>
      <w:widowControl/>
    </w:pPr>
    <w:rPr>
      <w:rFonts w:eastAsia="Times New Roman"/>
      <w:sz w:val="22"/>
      <w:szCs w:val="20"/>
    </w:rPr>
  </w:style>
  <w:style w:type="paragraph" w:styleId="af">
    <w:name w:val="footer"/>
    <w:basedOn w:val="a"/>
    <w:link w:val="af0"/>
    <w:uiPriority w:val="99"/>
    <w:unhideWhenUsed/>
    <w:qFormat/>
    <w:rsid w:val="00C645C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semiHidden/>
    <w:unhideWhenUsed/>
    <w:qFormat/>
    <w:rsid w:val="00C645C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qFormat/>
    <w:rsid w:val="00C645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eastAsia="Courier New"/>
      <w:sz w:val="22"/>
    </w:rPr>
  </w:style>
  <w:style w:type="table" w:styleId="af2">
    <w:name w:val="Table Grid"/>
    <w:basedOn w:val="a1"/>
    <w:uiPriority w:val="59"/>
    <w:qFormat/>
    <w:rsid w:val="00C64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qFormat/>
    <w:rsid w:val="00C645C3"/>
  </w:style>
  <w:style w:type="paragraph" w:customStyle="1" w:styleId="Style2">
    <w:name w:val="Style2"/>
    <w:basedOn w:val="a"/>
    <w:uiPriority w:val="99"/>
    <w:qFormat/>
    <w:rsid w:val="00C645C3"/>
    <w:pPr>
      <w:spacing w:line="253" w:lineRule="exact"/>
      <w:ind w:hanging="341"/>
    </w:pPr>
  </w:style>
  <w:style w:type="paragraph" w:customStyle="1" w:styleId="Style3">
    <w:name w:val="Style3"/>
    <w:basedOn w:val="a"/>
    <w:uiPriority w:val="99"/>
    <w:qFormat/>
    <w:rsid w:val="00C645C3"/>
    <w:pPr>
      <w:spacing w:line="254" w:lineRule="exact"/>
      <w:ind w:hanging="168"/>
    </w:pPr>
  </w:style>
  <w:style w:type="paragraph" w:customStyle="1" w:styleId="Style4">
    <w:name w:val="Style4"/>
    <w:basedOn w:val="a"/>
    <w:uiPriority w:val="99"/>
    <w:qFormat/>
    <w:rsid w:val="00C645C3"/>
    <w:pPr>
      <w:spacing w:line="254" w:lineRule="exact"/>
      <w:ind w:firstLine="1814"/>
    </w:pPr>
  </w:style>
  <w:style w:type="paragraph" w:customStyle="1" w:styleId="Style5">
    <w:name w:val="Style5"/>
    <w:basedOn w:val="a"/>
    <w:uiPriority w:val="99"/>
    <w:qFormat/>
    <w:rsid w:val="00C645C3"/>
    <w:pPr>
      <w:spacing w:line="254" w:lineRule="exact"/>
      <w:ind w:firstLine="187"/>
    </w:pPr>
  </w:style>
  <w:style w:type="paragraph" w:customStyle="1" w:styleId="Style6">
    <w:name w:val="Style6"/>
    <w:basedOn w:val="a"/>
    <w:uiPriority w:val="99"/>
    <w:qFormat/>
    <w:rsid w:val="00C645C3"/>
  </w:style>
  <w:style w:type="paragraph" w:customStyle="1" w:styleId="Style7">
    <w:name w:val="Style7"/>
    <w:basedOn w:val="a"/>
    <w:uiPriority w:val="99"/>
    <w:qFormat/>
    <w:rsid w:val="00C645C3"/>
    <w:pPr>
      <w:spacing w:line="254" w:lineRule="exact"/>
      <w:ind w:hanging="365"/>
    </w:pPr>
  </w:style>
  <w:style w:type="paragraph" w:customStyle="1" w:styleId="Style8">
    <w:name w:val="Style8"/>
    <w:basedOn w:val="a"/>
    <w:uiPriority w:val="99"/>
    <w:qFormat/>
    <w:rsid w:val="00C645C3"/>
    <w:pPr>
      <w:spacing w:line="251" w:lineRule="exact"/>
      <w:ind w:hanging="173"/>
      <w:jc w:val="both"/>
    </w:pPr>
  </w:style>
  <w:style w:type="paragraph" w:customStyle="1" w:styleId="Style9">
    <w:name w:val="Style9"/>
    <w:basedOn w:val="a"/>
    <w:uiPriority w:val="99"/>
    <w:qFormat/>
    <w:rsid w:val="00C645C3"/>
    <w:pPr>
      <w:spacing w:line="254" w:lineRule="exact"/>
      <w:ind w:firstLine="1838"/>
    </w:pPr>
  </w:style>
  <w:style w:type="paragraph" w:customStyle="1" w:styleId="Style10">
    <w:name w:val="Style10"/>
    <w:basedOn w:val="a"/>
    <w:uiPriority w:val="99"/>
    <w:qFormat/>
    <w:rsid w:val="00C645C3"/>
    <w:pPr>
      <w:spacing w:line="254" w:lineRule="exact"/>
      <w:ind w:firstLine="538"/>
      <w:jc w:val="both"/>
    </w:pPr>
  </w:style>
  <w:style w:type="paragraph" w:customStyle="1" w:styleId="Style11">
    <w:name w:val="Style11"/>
    <w:basedOn w:val="a"/>
    <w:uiPriority w:val="99"/>
    <w:qFormat/>
    <w:rsid w:val="00C645C3"/>
    <w:pPr>
      <w:spacing w:line="250" w:lineRule="exact"/>
      <w:jc w:val="both"/>
    </w:pPr>
  </w:style>
  <w:style w:type="paragraph" w:customStyle="1" w:styleId="Style12">
    <w:name w:val="Style12"/>
    <w:basedOn w:val="a"/>
    <w:uiPriority w:val="99"/>
    <w:qFormat/>
    <w:rsid w:val="00C645C3"/>
    <w:pPr>
      <w:spacing w:line="250" w:lineRule="exact"/>
      <w:ind w:hanging="696"/>
    </w:pPr>
  </w:style>
  <w:style w:type="paragraph" w:customStyle="1" w:styleId="Style13">
    <w:name w:val="Style13"/>
    <w:basedOn w:val="a"/>
    <w:uiPriority w:val="99"/>
    <w:qFormat/>
    <w:rsid w:val="00C645C3"/>
    <w:pPr>
      <w:spacing w:line="254" w:lineRule="exact"/>
      <w:jc w:val="both"/>
    </w:pPr>
  </w:style>
  <w:style w:type="paragraph" w:customStyle="1" w:styleId="Style15">
    <w:name w:val="Style15"/>
    <w:basedOn w:val="a"/>
    <w:uiPriority w:val="99"/>
    <w:qFormat/>
    <w:rsid w:val="00C645C3"/>
    <w:pPr>
      <w:spacing w:line="254" w:lineRule="exact"/>
      <w:ind w:firstLine="523"/>
      <w:jc w:val="both"/>
    </w:pPr>
  </w:style>
  <w:style w:type="paragraph" w:customStyle="1" w:styleId="Style16">
    <w:name w:val="Style16"/>
    <w:basedOn w:val="a"/>
    <w:uiPriority w:val="99"/>
    <w:qFormat/>
    <w:rsid w:val="00C645C3"/>
    <w:pPr>
      <w:jc w:val="both"/>
    </w:pPr>
  </w:style>
  <w:style w:type="paragraph" w:customStyle="1" w:styleId="Style17">
    <w:name w:val="Style17"/>
    <w:basedOn w:val="a"/>
    <w:uiPriority w:val="99"/>
    <w:qFormat/>
    <w:rsid w:val="00C645C3"/>
    <w:pPr>
      <w:spacing w:line="254" w:lineRule="exact"/>
      <w:ind w:firstLine="245"/>
    </w:pPr>
  </w:style>
  <w:style w:type="paragraph" w:customStyle="1" w:styleId="Style18">
    <w:name w:val="Style18"/>
    <w:basedOn w:val="a"/>
    <w:uiPriority w:val="99"/>
    <w:qFormat/>
    <w:rsid w:val="00C645C3"/>
    <w:pPr>
      <w:spacing w:line="252" w:lineRule="exact"/>
      <w:ind w:firstLine="538"/>
      <w:jc w:val="both"/>
    </w:pPr>
  </w:style>
  <w:style w:type="character" w:customStyle="1" w:styleId="FontStyle20">
    <w:name w:val="Font Style20"/>
    <w:basedOn w:val="a0"/>
    <w:uiPriority w:val="99"/>
    <w:qFormat/>
    <w:rsid w:val="00C645C3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qFormat/>
    <w:rsid w:val="00C645C3"/>
    <w:rPr>
      <w:rFonts w:ascii="Arial" w:hAnsi="Arial" w:cs="Arial"/>
      <w:sz w:val="22"/>
      <w:szCs w:val="22"/>
    </w:rPr>
  </w:style>
  <w:style w:type="character" w:customStyle="1" w:styleId="FontStyle22">
    <w:name w:val="Font Style22"/>
    <w:basedOn w:val="a0"/>
    <w:uiPriority w:val="99"/>
    <w:qFormat/>
    <w:rsid w:val="00C645C3"/>
    <w:rPr>
      <w:rFonts w:ascii="Arial" w:hAnsi="Arial" w:cs="Arial"/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C645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C645C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645C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qFormat/>
    <w:rsid w:val="00C645C3"/>
    <w:rPr>
      <w:rFonts w:ascii="Arial" w:eastAsia="Times New Roman" w:hAnsi="Arial" w:cs="Arial"/>
      <w:szCs w:val="20"/>
      <w:lang w:eastAsia="ru-RU"/>
    </w:rPr>
  </w:style>
  <w:style w:type="character" w:customStyle="1" w:styleId="s1">
    <w:name w:val="s1"/>
    <w:qFormat/>
    <w:rsid w:val="00C645C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qFormat/>
    <w:rsid w:val="00C645C3"/>
    <w:rPr>
      <w:rFonts w:ascii="Times New Roman" w:hAnsi="Times New Roman" w:cs="Times New Roman" w:hint="default"/>
      <w:color w:val="000000"/>
    </w:rPr>
  </w:style>
  <w:style w:type="character" w:customStyle="1" w:styleId="HTML0">
    <w:name w:val="Стандартный HTML Знак"/>
    <w:basedOn w:val="a0"/>
    <w:link w:val="HTML"/>
    <w:semiHidden/>
    <w:qFormat/>
    <w:rsid w:val="00C645C3"/>
    <w:rPr>
      <w:rFonts w:ascii="Arial" w:eastAsia="Courier New" w:hAnsi="Arial" w:cs="Arial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C645C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C645C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C645C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sid w:val="00C645C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j">
    <w:name w:val="pj"/>
    <w:basedOn w:val="a"/>
    <w:qFormat/>
    <w:rsid w:val="00C645C3"/>
    <w:pPr>
      <w:widowControl/>
      <w:autoSpaceDE/>
      <w:autoSpaceDN/>
      <w:adjustRightInd/>
      <w:ind w:firstLine="400"/>
      <w:jc w:val="both"/>
    </w:pPr>
    <w:rPr>
      <w:rFonts w:ascii="Times New Roman" w:hAnsi="Times New Roman" w:cs="Times New Roman"/>
      <w:color w:val="000000"/>
    </w:rPr>
  </w:style>
  <w:style w:type="paragraph" w:customStyle="1" w:styleId="pji">
    <w:name w:val="pji"/>
    <w:basedOn w:val="a"/>
    <w:qFormat/>
    <w:rsid w:val="00C645C3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customStyle="1" w:styleId="s3">
    <w:name w:val="s3"/>
    <w:basedOn w:val="a0"/>
    <w:qFormat/>
    <w:rsid w:val="00C645C3"/>
    <w:rPr>
      <w:rFonts w:ascii="Times New Roman" w:hAnsi="Times New Roman" w:cs="Times New Roman" w:hint="default"/>
      <w:i/>
      <w:iCs/>
      <w:color w:val="FF0000"/>
    </w:rPr>
  </w:style>
  <w:style w:type="paragraph" w:styleId="af3">
    <w:name w:val="List Paragraph"/>
    <w:basedOn w:val="a"/>
    <w:uiPriority w:val="34"/>
    <w:qFormat/>
    <w:rsid w:val="00C645C3"/>
    <w:pPr>
      <w:widowControl/>
      <w:autoSpaceDE/>
      <w:autoSpaceDN/>
      <w:adjustRightInd/>
      <w:spacing w:line="276" w:lineRule="auto"/>
      <w:ind w:left="720"/>
      <w:contextualSpacing/>
    </w:pPr>
    <w:rPr>
      <w:rFonts w:eastAsia="Arial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C645C3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EF566B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/>
      <w:jc w:val="right"/>
      <w:outlineLvl w:val="0"/>
    </w:pPr>
    <w:rPr>
      <w:rFonts w:eastAsia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semiHidden/>
    <w:pPr>
      <w:widowControl/>
    </w:pPr>
    <w:rPr>
      <w:rFonts w:eastAsia="Times New Roman"/>
      <w:sz w:val="22"/>
      <w:szCs w:val="20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semiHidden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eastAsia="Courier New"/>
      <w:sz w:val="22"/>
    </w:rPr>
  </w:style>
  <w:style w:type="table" w:styleId="af2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qFormat/>
  </w:style>
  <w:style w:type="paragraph" w:customStyle="1" w:styleId="Style2">
    <w:name w:val="Style2"/>
    <w:basedOn w:val="a"/>
    <w:uiPriority w:val="99"/>
    <w:qFormat/>
    <w:pPr>
      <w:spacing w:line="253" w:lineRule="exact"/>
      <w:ind w:hanging="341"/>
    </w:pPr>
  </w:style>
  <w:style w:type="paragraph" w:customStyle="1" w:styleId="Style3">
    <w:name w:val="Style3"/>
    <w:basedOn w:val="a"/>
    <w:uiPriority w:val="99"/>
    <w:qFormat/>
    <w:pPr>
      <w:spacing w:line="254" w:lineRule="exact"/>
      <w:ind w:hanging="168"/>
    </w:pPr>
  </w:style>
  <w:style w:type="paragraph" w:customStyle="1" w:styleId="Style4">
    <w:name w:val="Style4"/>
    <w:basedOn w:val="a"/>
    <w:uiPriority w:val="99"/>
    <w:qFormat/>
    <w:pPr>
      <w:spacing w:line="254" w:lineRule="exact"/>
      <w:ind w:firstLine="1814"/>
    </w:pPr>
  </w:style>
  <w:style w:type="paragraph" w:customStyle="1" w:styleId="Style5">
    <w:name w:val="Style5"/>
    <w:basedOn w:val="a"/>
    <w:uiPriority w:val="99"/>
    <w:qFormat/>
    <w:pPr>
      <w:spacing w:line="254" w:lineRule="exact"/>
      <w:ind w:firstLine="187"/>
    </w:pPr>
  </w:style>
  <w:style w:type="paragraph" w:customStyle="1" w:styleId="Style6">
    <w:name w:val="Style6"/>
    <w:basedOn w:val="a"/>
    <w:uiPriority w:val="99"/>
    <w:qFormat/>
  </w:style>
  <w:style w:type="paragraph" w:customStyle="1" w:styleId="Style7">
    <w:name w:val="Style7"/>
    <w:basedOn w:val="a"/>
    <w:uiPriority w:val="99"/>
    <w:qFormat/>
    <w:pPr>
      <w:spacing w:line="254" w:lineRule="exact"/>
      <w:ind w:hanging="365"/>
    </w:pPr>
  </w:style>
  <w:style w:type="paragraph" w:customStyle="1" w:styleId="Style8">
    <w:name w:val="Style8"/>
    <w:basedOn w:val="a"/>
    <w:uiPriority w:val="99"/>
    <w:qFormat/>
    <w:pPr>
      <w:spacing w:line="251" w:lineRule="exact"/>
      <w:ind w:hanging="173"/>
      <w:jc w:val="both"/>
    </w:pPr>
  </w:style>
  <w:style w:type="paragraph" w:customStyle="1" w:styleId="Style9">
    <w:name w:val="Style9"/>
    <w:basedOn w:val="a"/>
    <w:uiPriority w:val="99"/>
    <w:qFormat/>
    <w:pPr>
      <w:spacing w:line="254" w:lineRule="exact"/>
      <w:ind w:firstLine="1838"/>
    </w:pPr>
  </w:style>
  <w:style w:type="paragraph" w:customStyle="1" w:styleId="Style10">
    <w:name w:val="Style10"/>
    <w:basedOn w:val="a"/>
    <w:uiPriority w:val="99"/>
    <w:qFormat/>
    <w:pPr>
      <w:spacing w:line="254" w:lineRule="exact"/>
      <w:ind w:firstLine="538"/>
      <w:jc w:val="both"/>
    </w:pPr>
  </w:style>
  <w:style w:type="paragraph" w:customStyle="1" w:styleId="Style11">
    <w:name w:val="Style11"/>
    <w:basedOn w:val="a"/>
    <w:uiPriority w:val="99"/>
    <w:qFormat/>
    <w:pPr>
      <w:spacing w:line="250" w:lineRule="exact"/>
      <w:jc w:val="both"/>
    </w:pPr>
  </w:style>
  <w:style w:type="paragraph" w:customStyle="1" w:styleId="Style12">
    <w:name w:val="Style12"/>
    <w:basedOn w:val="a"/>
    <w:uiPriority w:val="99"/>
    <w:qFormat/>
    <w:pPr>
      <w:spacing w:line="250" w:lineRule="exact"/>
      <w:ind w:hanging="696"/>
    </w:pPr>
  </w:style>
  <w:style w:type="paragraph" w:customStyle="1" w:styleId="Style13">
    <w:name w:val="Style13"/>
    <w:basedOn w:val="a"/>
    <w:uiPriority w:val="99"/>
    <w:qFormat/>
    <w:pPr>
      <w:spacing w:line="254" w:lineRule="exact"/>
      <w:jc w:val="both"/>
    </w:pPr>
  </w:style>
  <w:style w:type="paragraph" w:customStyle="1" w:styleId="Style15">
    <w:name w:val="Style15"/>
    <w:basedOn w:val="a"/>
    <w:uiPriority w:val="99"/>
    <w:qFormat/>
    <w:pPr>
      <w:spacing w:line="254" w:lineRule="exact"/>
      <w:ind w:firstLine="523"/>
      <w:jc w:val="both"/>
    </w:pPr>
  </w:style>
  <w:style w:type="paragraph" w:customStyle="1" w:styleId="Style16">
    <w:name w:val="Style16"/>
    <w:basedOn w:val="a"/>
    <w:uiPriority w:val="99"/>
    <w:qFormat/>
    <w:pPr>
      <w:jc w:val="both"/>
    </w:pPr>
  </w:style>
  <w:style w:type="paragraph" w:customStyle="1" w:styleId="Style17">
    <w:name w:val="Style17"/>
    <w:basedOn w:val="a"/>
    <w:uiPriority w:val="99"/>
    <w:qFormat/>
    <w:pPr>
      <w:spacing w:line="254" w:lineRule="exact"/>
      <w:ind w:firstLine="245"/>
    </w:pPr>
  </w:style>
  <w:style w:type="paragraph" w:customStyle="1" w:styleId="Style18">
    <w:name w:val="Style18"/>
    <w:basedOn w:val="a"/>
    <w:uiPriority w:val="99"/>
    <w:qFormat/>
    <w:pPr>
      <w:spacing w:line="252" w:lineRule="exact"/>
      <w:ind w:firstLine="538"/>
      <w:jc w:val="both"/>
    </w:p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qFormat/>
    <w:rPr>
      <w:rFonts w:ascii="Arial" w:hAnsi="Arial" w:cs="Arial"/>
      <w:sz w:val="22"/>
      <w:szCs w:val="22"/>
    </w:rPr>
  </w:style>
  <w:style w:type="character" w:customStyle="1" w:styleId="FontStyle22">
    <w:name w:val="Font Style22"/>
    <w:basedOn w:val="a0"/>
    <w:uiPriority w:val="99"/>
    <w:qFormat/>
    <w:rPr>
      <w:rFonts w:ascii="Arial" w:hAnsi="Arial" w:cs="Arial"/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qFormat/>
    <w:rPr>
      <w:rFonts w:ascii="Arial" w:eastAsia="Times New Roman" w:hAnsi="Arial" w:cs="Arial"/>
      <w:szCs w:val="20"/>
      <w:lang w:eastAsia="ru-RU"/>
    </w:rPr>
  </w:style>
  <w:style w:type="character" w:customStyle="1" w:styleId="s1">
    <w:name w:val="s1"/>
    <w:qFormat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qFormat/>
    <w:rPr>
      <w:rFonts w:ascii="Times New Roman" w:hAnsi="Times New Roman" w:cs="Times New Roman" w:hint="default"/>
      <w:color w:val="000000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Arial" w:eastAsia="Courier New" w:hAnsi="Arial" w:cs="Arial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j">
    <w:name w:val="pj"/>
    <w:basedOn w:val="a"/>
    <w:qFormat/>
    <w:pPr>
      <w:widowControl/>
      <w:autoSpaceDE/>
      <w:autoSpaceDN/>
      <w:adjustRightInd/>
      <w:ind w:firstLine="400"/>
      <w:jc w:val="both"/>
    </w:pPr>
    <w:rPr>
      <w:rFonts w:ascii="Times New Roman" w:hAnsi="Times New Roman" w:cs="Times New Roman"/>
      <w:color w:val="000000"/>
    </w:rPr>
  </w:style>
  <w:style w:type="paragraph" w:customStyle="1" w:styleId="pji">
    <w:name w:val="pji"/>
    <w:basedOn w:val="a"/>
    <w:qFormat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customStyle="1" w:styleId="s3">
    <w:name w:val="s3"/>
    <w:basedOn w:val="a0"/>
    <w:qFormat/>
    <w:rPr>
      <w:rFonts w:ascii="Times New Roman" w:hAnsi="Times New Roman" w:cs="Times New Roman" w:hint="default"/>
      <w:i/>
      <w:iCs/>
      <w:color w:val="FF0000"/>
    </w:rPr>
  </w:style>
  <w:style w:type="paragraph" w:styleId="af3">
    <w:name w:val="List Paragraph"/>
    <w:basedOn w:val="a"/>
    <w:uiPriority w:val="34"/>
    <w:qFormat/>
    <w:pPr>
      <w:widowControl/>
      <w:autoSpaceDE/>
      <w:autoSpaceDN/>
      <w:adjustRightInd/>
      <w:spacing w:line="276" w:lineRule="auto"/>
      <w:ind w:left="720"/>
      <w:contextualSpacing/>
    </w:pPr>
    <w:rPr>
      <w:rFonts w:eastAsia="Arial"/>
      <w:sz w:val="22"/>
      <w:szCs w:val="22"/>
      <w:lang w:val="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doc_id=10266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zakon.kz/Document/?doc_id=31300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9531</Words>
  <Characters>54331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Kordabaeva</dc:creator>
  <cp:lastModifiedBy>Admin</cp:lastModifiedBy>
  <cp:revision>54</cp:revision>
  <cp:lastPrinted>2021-09-08T14:35:00Z</cp:lastPrinted>
  <dcterms:created xsi:type="dcterms:W3CDTF">2021-10-13T13:07:00Z</dcterms:created>
  <dcterms:modified xsi:type="dcterms:W3CDTF">2022-09-28T11:58:00Z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2105050B9C9143D49464B6A5D47CFDDB</vt:lpwstr>
  </property>
</Properties>
</file>